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center"/>
        <w:textAlignment w:val="auto"/>
        <w:rPr>
          <w:rFonts w:hint="eastAsia" w:ascii="阿里巴巴普惠体 2.0 75 SemiBold" w:hAnsi="阿里巴巴普惠体 2.0 75 SemiBold" w:eastAsia="阿里巴巴普惠体 2.0 75 SemiBold" w:cs="阿里巴巴普惠体 2.0 75 SemiBold"/>
          <w:b/>
          <w:bCs/>
          <w:color w:val="00706E"/>
          <w:spacing w:val="0"/>
          <w:sz w:val="40"/>
          <w:szCs w:val="44"/>
        </w:rPr>
      </w:pPr>
      <w:r>
        <w:rPr>
          <w:rFonts w:ascii="阿里巴巴普惠体 2.0 75 SemiBold" w:hAnsi="阿里巴巴普惠体 2.0 75 SemiBold" w:eastAsia="阿里巴巴普惠体 2.0 75 SemiBold" w:cs="阿里巴巴普惠体 2.0 75 SemiBold"/>
          <w:b/>
          <w:bCs/>
          <w:color w:val="00706E"/>
          <w:spacing w:val="0"/>
          <w:sz w:val="40"/>
          <w:szCs w:val="44"/>
        </w:rPr>
        <w:t>WTC2024</w:t>
      </w:r>
      <w:r>
        <w:rPr>
          <w:rFonts w:hint="eastAsia" w:ascii="阿里巴巴普惠体 2.0 75 SemiBold" w:hAnsi="阿里巴巴普惠体 2.0 75 SemiBold" w:eastAsia="阿里巴巴普惠体 2.0 75 SemiBold" w:cs="阿里巴巴普惠体 2.0 75 SemiBold"/>
          <w:b/>
          <w:bCs/>
          <w:color w:val="00706E"/>
          <w:spacing w:val="0"/>
          <w:sz w:val="40"/>
          <w:szCs w:val="44"/>
        </w:rPr>
        <w:t>特装展位施工申请表</w:t>
      </w:r>
    </w:p>
    <w:tbl>
      <w:tblPr>
        <w:tblStyle w:val="6"/>
        <w:tblW w:w="9968" w:type="dxa"/>
        <w:tblInd w:w="0" w:type="dxa"/>
        <w:tblLayout w:type="fixed"/>
        <w:tblCellMar>
          <w:top w:w="0" w:type="dxa"/>
          <w:left w:w="108" w:type="dxa"/>
          <w:bottom w:w="0" w:type="dxa"/>
          <w:right w:w="108" w:type="dxa"/>
        </w:tblCellMar>
      </w:tblPr>
      <w:tblGrid>
        <w:gridCol w:w="2787"/>
        <w:gridCol w:w="2197"/>
        <w:gridCol w:w="572"/>
        <w:gridCol w:w="1920"/>
        <w:gridCol w:w="2492"/>
      </w:tblGrid>
      <w:tr>
        <w:tblPrEx>
          <w:tblCellMar>
            <w:top w:w="0" w:type="dxa"/>
            <w:left w:w="108" w:type="dxa"/>
            <w:bottom w:w="0" w:type="dxa"/>
            <w:right w:w="108" w:type="dxa"/>
          </w:tblCellMar>
        </w:tblPrEx>
        <w:trPr>
          <w:trHeight w:val="340" w:hRule="atLeast"/>
        </w:trPr>
        <w:tc>
          <w:tcPr>
            <w:tcW w:w="9968" w:type="dxa"/>
            <w:gridSpan w:val="5"/>
            <w:tcBorders>
              <w:top w:val="nil"/>
              <w:left w:val="nil"/>
              <w:bottom w:val="nil"/>
              <w:right w:val="nil"/>
            </w:tcBorders>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180" w:lineRule="auto"/>
              <w:ind w:left="0" w:leftChars="0" w:firstLine="0" w:firstLineChars="0"/>
              <w:jc w:val="right"/>
              <w:textAlignment w:val="auto"/>
              <w:rPr>
                <w:rFonts w:hint="eastAsia" w:ascii="阿里巴巴普惠体 2.0 75 SemiBold" w:hAnsi="阿里巴巴普惠体 2.0 75 SemiBold" w:eastAsia="阿里巴巴普惠体 2.0 75 SemiBold" w:cs="阿里巴巴普惠体 2.0 75 SemiBold"/>
                <w:b/>
                <w:bCs/>
                <w:color w:val="00706E"/>
                <w:spacing w:val="0"/>
                <w:sz w:val="40"/>
                <w:szCs w:val="44"/>
                <w:lang w:val="en-US" w:eastAsia="zh-CN"/>
              </w:rPr>
            </w:pPr>
            <w:r>
              <w:rPr>
                <w:rFonts w:hint="eastAsia" w:ascii="阿里巴巴普惠体 2.0 75 SemiBold" w:hAnsi="阿里巴巴普惠体 2.0 75 SemiBold" w:eastAsia="阿里巴巴普惠体 2.0 75 SemiBold" w:cs="阿里巴巴普惠体 2.0 75 SemiBold"/>
                <w:b/>
                <w:bCs/>
                <w:color w:val="00706E"/>
                <w:spacing w:val="0"/>
                <w:sz w:val="40"/>
                <w:szCs w:val="44"/>
                <w:lang w:val="en-US" w:eastAsia="zh-CN"/>
              </w:rPr>
              <w:t>Exhibition Space Construction Order Form</w:t>
            </w:r>
          </w:p>
          <w:p>
            <w:pPr>
              <w:keepNext w:val="0"/>
              <w:keepLines w:val="0"/>
              <w:pageBreakBefore w:val="0"/>
              <w:widowControl/>
              <w:kinsoku/>
              <w:wordWrap w:val="0"/>
              <w:overflowPunct/>
              <w:topLinePunct w:val="0"/>
              <w:autoSpaceDE/>
              <w:autoSpaceDN/>
              <w:bidi w:val="0"/>
              <w:adjustRightInd w:val="0"/>
              <w:snapToGrid w:val="0"/>
              <w:spacing w:line="180" w:lineRule="auto"/>
              <w:ind w:left="0" w:leftChars="0" w:firstLine="0" w:firstLineChars="0"/>
              <w:jc w:val="right"/>
              <w:textAlignment w:val="auto"/>
              <w:rPr>
                <w:rFonts w:hint="eastAsia" w:ascii="阿里巴巴普惠体 2.0 55 Regular" w:hAnsi="阿里巴巴普惠体 2.0 55 Regular" w:eastAsia="阿里巴巴普惠体 2.0 55 Regular" w:cs="阿里巴巴普惠体 2.0 55 Regular"/>
                <w:b/>
                <w:bCs/>
                <w:color w:val="C00000"/>
                <w:kern w:val="0"/>
                <w:sz w:val="18"/>
                <w:szCs w:val="18"/>
              </w:rPr>
            </w:pPr>
            <w:r>
              <w:rPr>
                <w:rFonts w:hint="eastAsia" w:ascii="阿里巴巴普惠体 2.0 55 Regular" w:hAnsi="阿里巴巴普惠体 2.0 55 Regular" w:eastAsia="阿里巴巴普惠体 2.0 55 Regular" w:cs="阿里巴巴普惠体 2.0 55 Regular"/>
                <w:b/>
                <w:bCs/>
                <w:color w:val="C00000"/>
                <w:kern w:val="0"/>
                <w:sz w:val="18"/>
                <w:szCs w:val="18"/>
              </w:rPr>
              <w:t>截止日期2024年</w:t>
            </w:r>
            <w:r>
              <w:rPr>
                <w:rFonts w:hint="eastAsia" w:ascii="阿里巴巴普惠体 2.0 55 Regular" w:hAnsi="阿里巴巴普惠体 2.0 55 Regular" w:eastAsia="阿里巴巴普惠体 2.0 55 Regular" w:cs="阿里巴巴普惠体 2.0 55 Regular"/>
                <w:b/>
                <w:bCs/>
                <w:color w:val="C00000"/>
                <w:kern w:val="0"/>
                <w:sz w:val="18"/>
                <w:szCs w:val="18"/>
                <w:lang w:val="en-US" w:eastAsia="zh-CN"/>
              </w:rPr>
              <w:t>3</w:t>
            </w:r>
            <w:r>
              <w:rPr>
                <w:rFonts w:hint="eastAsia" w:ascii="阿里巴巴普惠体 2.0 55 Regular" w:hAnsi="阿里巴巴普惠体 2.0 55 Regular" w:eastAsia="阿里巴巴普惠体 2.0 55 Regular" w:cs="阿里巴巴普惠体 2.0 55 Regular"/>
                <w:b/>
                <w:bCs/>
                <w:color w:val="C00000"/>
                <w:kern w:val="0"/>
                <w:sz w:val="18"/>
                <w:szCs w:val="18"/>
              </w:rPr>
              <w:t>月</w:t>
            </w:r>
            <w:r>
              <w:rPr>
                <w:rFonts w:hint="eastAsia" w:ascii="阿里巴巴普惠体 2.0 55 Regular" w:hAnsi="阿里巴巴普惠体 2.0 55 Regular" w:eastAsia="阿里巴巴普惠体 2.0 55 Regular" w:cs="阿里巴巴普惠体 2.0 55 Regular"/>
                <w:b/>
                <w:bCs/>
                <w:color w:val="C00000"/>
                <w:kern w:val="0"/>
                <w:sz w:val="18"/>
                <w:szCs w:val="18"/>
                <w:lang w:val="en-US" w:eastAsia="zh-CN"/>
              </w:rPr>
              <w:t>31</w:t>
            </w:r>
            <w:r>
              <w:rPr>
                <w:rFonts w:hint="eastAsia" w:ascii="阿里巴巴普惠体 2.0 55 Regular" w:hAnsi="阿里巴巴普惠体 2.0 55 Regular" w:eastAsia="阿里巴巴普惠体 2.0 55 Regular" w:cs="阿里巴巴普惠体 2.0 55 Regular"/>
                <w:b/>
                <w:bCs/>
                <w:color w:val="C00000"/>
                <w:kern w:val="0"/>
                <w:sz w:val="18"/>
                <w:szCs w:val="18"/>
              </w:rPr>
              <w:t>日</w:t>
            </w:r>
          </w:p>
          <w:p>
            <w:pPr>
              <w:keepNext w:val="0"/>
              <w:keepLines w:val="0"/>
              <w:pageBreakBefore w:val="0"/>
              <w:widowControl/>
              <w:kinsoku/>
              <w:wordWrap w:val="0"/>
              <w:overflowPunct/>
              <w:topLinePunct w:val="0"/>
              <w:autoSpaceDE/>
              <w:autoSpaceDN/>
              <w:bidi w:val="0"/>
              <w:adjustRightInd w:val="0"/>
              <w:snapToGrid w:val="0"/>
              <w:spacing w:line="180" w:lineRule="auto"/>
              <w:ind w:left="0" w:leftChars="0" w:firstLine="0" w:firstLineChars="0"/>
              <w:jc w:val="right"/>
              <w:textAlignment w:val="auto"/>
              <w:rPr>
                <w:rFonts w:hint="default" w:ascii="Arial" w:hAnsi="Arial" w:eastAsia="阿里巴巴普惠体 2.0 55 Regular" w:cs="Arial"/>
                <w:b/>
                <w:bCs/>
                <w:color w:val="C00000"/>
                <w:kern w:val="0"/>
                <w:sz w:val="18"/>
                <w:szCs w:val="18"/>
                <w:lang w:val="en-US" w:eastAsia="zh-CN"/>
              </w:rPr>
            </w:pPr>
            <w:r>
              <w:rPr>
                <w:rFonts w:hint="eastAsia" w:ascii="阿里巴巴普惠体 2.0 55 Regular" w:hAnsi="阿里巴巴普惠体 2.0 55 Regular" w:eastAsia="阿里巴巴普惠体 2.0 55 Regular" w:cs="阿里巴巴普惠体 2.0 55 Regular"/>
                <w:b/>
                <w:bCs/>
                <w:color w:val="C00000"/>
                <w:kern w:val="0"/>
                <w:sz w:val="18"/>
                <w:szCs w:val="18"/>
                <w:lang w:val="en-US" w:eastAsia="zh-CN"/>
              </w:rPr>
              <w:t xml:space="preserve">Submission Deadline: </w:t>
            </w:r>
            <w:r>
              <w:rPr>
                <w:rFonts w:hint="eastAsia" w:ascii="Arial" w:hAnsi="Arial" w:eastAsia="等线" w:cs="Arial"/>
                <w:b w:val="0"/>
                <w:bCs w:val="0"/>
                <w:color w:val="C00000"/>
                <w:kern w:val="0"/>
                <w:sz w:val="18"/>
                <w:szCs w:val="18"/>
              </w:rPr>
              <w:t>March 31</w:t>
            </w:r>
            <w:r>
              <w:rPr>
                <w:rFonts w:ascii="Arial" w:hAnsi="Arial" w:eastAsia="等线" w:cs="Arial"/>
                <w:b w:val="0"/>
                <w:bCs w:val="0"/>
                <w:color w:val="C00000"/>
                <w:kern w:val="0"/>
                <w:sz w:val="18"/>
                <w:szCs w:val="18"/>
              </w:rPr>
              <w:t>, 2024</w:t>
            </w:r>
          </w:p>
        </w:tc>
      </w:tr>
      <w:tr>
        <w:tblPrEx>
          <w:tblCellMar>
            <w:top w:w="0" w:type="dxa"/>
            <w:left w:w="108" w:type="dxa"/>
            <w:bottom w:w="0" w:type="dxa"/>
            <w:right w:w="108" w:type="dxa"/>
          </w:tblCellMar>
        </w:tblPrEx>
        <w:trPr>
          <w:trHeight w:val="454" w:hRule="atLeast"/>
        </w:trPr>
        <w:tc>
          <w:tcPr>
            <w:tcW w:w="7476" w:type="dxa"/>
            <w:gridSpan w:val="4"/>
            <w:tcBorders>
              <w:top w:val="single" w:color="279A82" w:sz="4" w:space="0"/>
              <w:left w:val="single" w:color="279A82" w:sz="4" w:space="0"/>
              <w:bottom w:val="single" w:color="279A82" w:sz="4" w:space="0"/>
              <w:right w:val="single" w:color="279A82" w:sz="4" w:space="0"/>
            </w:tcBorders>
            <w:shd w:val="clear" w:color="000000" w:fill="279A82"/>
            <w:noWrap/>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Arial" w:hAnsi="Arial" w:eastAsia="阿里巴巴普惠体 2.0 95 ExtraBold" w:cs="Arial"/>
                <w:color w:val="000000"/>
                <w:kern w:val="0"/>
                <w:szCs w:val="21"/>
                <w:lang w:val="en-US" w:eastAsia="zh-CN"/>
              </w:rPr>
            </w:pPr>
            <w:r>
              <w:rPr>
                <w:rFonts w:hint="eastAsia" w:ascii="阿里巴巴普惠体 2.0 95 ExtraBold" w:hAnsi="阿里巴巴普惠体 2.0 95 ExtraBold" w:eastAsia="阿里巴巴普惠体 2.0 95 ExtraBold" w:cs="阿里巴巴普惠体 2.0 95 ExtraBold"/>
                <w:color w:val="FFFFFF"/>
                <w:kern w:val="0"/>
                <w:szCs w:val="21"/>
                <w:lang w:val="en-US" w:eastAsia="zh-CN"/>
              </w:rPr>
              <w:t>参展商</w:t>
            </w:r>
            <w:bookmarkStart w:id="0" w:name="OLE_LINK1"/>
            <w:r>
              <w:rPr>
                <w:rFonts w:hint="eastAsia" w:ascii="阿里巴巴普惠体 2.0 95 ExtraBold" w:hAnsi="阿里巴巴普惠体 2.0 95 ExtraBold" w:eastAsia="阿里巴巴普惠体 2.0 95 ExtraBold" w:cs="阿里巴巴普惠体 2.0 95 ExtraBold"/>
                <w:color w:val="FFFFFF"/>
                <w:kern w:val="0"/>
                <w:szCs w:val="21"/>
              </w:rPr>
              <w:t>【</w:t>
            </w:r>
            <w:r>
              <w:rPr>
                <w:rFonts w:hint="eastAsia" w:ascii="阿里巴巴普惠体 2.0 95 ExtraBold" w:hAnsi="阿里巴巴普惠体 2.0 95 ExtraBold" w:eastAsia="阿里巴巴普惠体 2.0 95 ExtraBold" w:cs="阿里巴巴普惠体 2.0 95 ExtraBold"/>
                <w:color w:val="FFFFFF"/>
                <w:kern w:val="0"/>
                <w:szCs w:val="21"/>
                <w:lang w:val="en-US" w:eastAsia="zh-CN"/>
              </w:rPr>
              <w:t>*</w:t>
            </w:r>
            <w:r>
              <w:rPr>
                <w:rFonts w:hint="eastAsia" w:ascii="阿里巴巴普惠体 2.0 95 ExtraBold" w:hAnsi="阿里巴巴普惠体 2.0 95 ExtraBold" w:eastAsia="阿里巴巴普惠体 2.0 95 ExtraBold" w:cs="阿里巴巴普惠体 2.0 95 ExtraBold"/>
                <w:color w:val="FFFFFF"/>
                <w:kern w:val="0"/>
                <w:szCs w:val="21"/>
              </w:rPr>
              <w:t>必填】</w:t>
            </w:r>
            <w:bookmarkEnd w:id="0"/>
            <w:r>
              <w:rPr>
                <w:rFonts w:hint="eastAsia" w:ascii="阿里巴巴普惠体 2.0 95 ExtraBold" w:hAnsi="阿里巴巴普惠体 2.0 95 ExtraBold" w:eastAsia="阿里巴巴普惠体 2.0 95 ExtraBold" w:cs="阿里巴巴普惠体 2.0 95 ExtraBold"/>
                <w:color w:val="FFFFFF"/>
                <w:kern w:val="0"/>
                <w:szCs w:val="21"/>
                <w:lang w:val="en-US" w:eastAsia="zh-CN"/>
              </w:rPr>
              <w:t>Exhibitor</w:t>
            </w:r>
            <w:r>
              <w:rPr>
                <w:rFonts w:hint="eastAsia" w:ascii="阿里巴巴普惠体 2.0 95 ExtraBold" w:hAnsi="阿里巴巴普惠体 2.0 95 ExtraBold" w:eastAsia="阿里巴巴普惠体 2.0 95 ExtraBold" w:cs="阿里巴巴普惠体 2.0 95 ExtraBold"/>
                <w:color w:val="FFFFFF"/>
                <w:kern w:val="0"/>
                <w:szCs w:val="21"/>
              </w:rPr>
              <w:t>【</w:t>
            </w:r>
            <w:r>
              <w:rPr>
                <w:rFonts w:hint="eastAsia" w:ascii="阿里巴巴普惠体 2.0 95 ExtraBold" w:hAnsi="阿里巴巴普惠体 2.0 95 ExtraBold" w:eastAsia="阿里巴巴普惠体 2.0 95 ExtraBold" w:cs="阿里巴巴普惠体 2.0 95 ExtraBold"/>
                <w:color w:val="FFFFFF"/>
                <w:kern w:val="0"/>
                <w:szCs w:val="21"/>
                <w:lang w:val="en-US" w:eastAsia="zh-CN"/>
              </w:rPr>
              <w:t>*required</w:t>
            </w:r>
            <w:r>
              <w:rPr>
                <w:rFonts w:hint="eastAsia" w:ascii="阿里巴巴普惠体 2.0 95 ExtraBold" w:hAnsi="阿里巴巴普惠体 2.0 95 ExtraBold" w:eastAsia="阿里巴巴普惠体 2.0 95 ExtraBold" w:cs="阿里巴巴普惠体 2.0 95 ExtraBold"/>
                <w:color w:val="FFFFFF"/>
                <w:kern w:val="0"/>
                <w:szCs w:val="21"/>
              </w:rPr>
              <w:t>】</w:t>
            </w:r>
          </w:p>
        </w:tc>
        <w:tc>
          <w:tcPr>
            <w:tcW w:w="2492" w:type="dxa"/>
            <w:tcBorders>
              <w:top w:val="single" w:color="279A82" w:sz="4" w:space="0"/>
              <w:left w:val="nil"/>
              <w:bottom w:val="single" w:color="279A82" w:sz="4" w:space="0"/>
              <w:right w:val="single" w:color="279A82" w:sz="4" w:space="0"/>
            </w:tcBorders>
            <w:shd w:val="clear" w:color="000000" w:fill="279A82"/>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Arial" w:hAnsi="Arial" w:eastAsia="等线" w:cs="Arial"/>
                <w:color w:val="000000"/>
                <w:kern w:val="0"/>
                <w:szCs w:val="21"/>
              </w:rPr>
            </w:pPr>
          </w:p>
        </w:tc>
      </w:tr>
      <w:tr>
        <w:tblPrEx>
          <w:tblCellMar>
            <w:top w:w="0" w:type="dxa"/>
            <w:left w:w="108" w:type="dxa"/>
            <w:bottom w:w="0" w:type="dxa"/>
            <w:right w:w="108" w:type="dxa"/>
          </w:tblCellMar>
        </w:tblPrEx>
        <w:trPr>
          <w:trHeight w:val="397" w:hRule="atLeast"/>
        </w:trPr>
        <w:tc>
          <w:tcPr>
            <w:tcW w:w="2787" w:type="dxa"/>
            <w:tcBorders>
              <w:top w:val="nil"/>
              <w:left w:val="single" w:color="279A82" w:sz="4" w:space="0"/>
              <w:bottom w:val="single" w:color="279A82" w:sz="4" w:space="0"/>
              <w:right w:val="single" w:color="279A82"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参展商名称</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Exhibitor Name</w:t>
            </w:r>
          </w:p>
        </w:tc>
        <w:tc>
          <w:tcPr>
            <w:tcW w:w="7181" w:type="dxa"/>
            <w:gridSpan w:val="4"/>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r>
      <w:tr>
        <w:tblPrEx>
          <w:tblCellMar>
            <w:top w:w="0" w:type="dxa"/>
            <w:left w:w="108" w:type="dxa"/>
            <w:bottom w:w="0" w:type="dxa"/>
            <w:right w:w="108" w:type="dxa"/>
          </w:tblCellMar>
        </w:tblPrEx>
        <w:trPr>
          <w:trHeight w:val="397" w:hRule="atLeast"/>
        </w:trPr>
        <w:tc>
          <w:tcPr>
            <w:tcW w:w="2787" w:type="dxa"/>
            <w:tcBorders>
              <w:top w:val="nil"/>
              <w:left w:val="single" w:color="279A82" w:sz="4" w:space="0"/>
              <w:bottom w:val="single" w:color="279A82" w:sz="4" w:space="0"/>
              <w:right w:val="single" w:color="279A82"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展位面积</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Area</w:t>
            </w:r>
          </w:p>
        </w:tc>
        <w:tc>
          <w:tcPr>
            <w:tcW w:w="2769" w:type="dxa"/>
            <w:gridSpan w:val="2"/>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c>
          <w:tcPr>
            <w:tcW w:w="1920"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展位号</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Booth No.</w:t>
            </w:r>
          </w:p>
        </w:tc>
        <w:tc>
          <w:tcPr>
            <w:tcW w:w="2492" w:type="dxa"/>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r>
      <w:tr>
        <w:tblPrEx>
          <w:tblCellMar>
            <w:top w:w="0" w:type="dxa"/>
            <w:left w:w="108" w:type="dxa"/>
            <w:bottom w:w="0" w:type="dxa"/>
            <w:right w:w="108" w:type="dxa"/>
          </w:tblCellMar>
        </w:tblPrEx>
        <w:trPr>
          <w:trHeight w:val="397" w:hRule="atLeast"/>
        </w:trPr>
        <w:tc>
          <w:tcPr>
            <w:tcW w:w="2787" w:type="dxa"/>
            <w:tcBorders>
              <w:top w:val="nil"/>
              <w:left w:val="single" w:color="279A82" w:sz="4" w:space="0"/>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搭建商公司</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C</w:t>
            </w:r>
            <w:r>
              <w:rPr>
                <w:rFonts w:hint="eastAsia" w:ascii="阿里巴巴普惠体 2.0 105 Heavy" w:hAnsi="阿里巴巴普惠体 2.0 105 Heavy" w:eastAsia="阿里巴巴普惠体 2.0 105 Heavy" w:cs="阿里巴巴普惠体 2.0 105 Heavy"/>
                <w:b w:val="0"/>
                <w:bCs w:val="0"/>
                <w:spacing w:val="-2"/>
                <w:sz w:val="20"/>
                <w:szCs w:val="20"/>
              </w:rPr>
              <w:t>ontractor</w:t>
            </w:r>
          </w:p>
        </w:tc>
        <w:tc>
          <w:tcPr>
            <w:tcW w:w="7181" w:type="dxa"/>
            <w:gridSpan w:val="4"/>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bookmarkStart w:id="3" w:name="_GoBack"/>
            <w:bookmarkEnd w:id="3"/>
          </w:p>
        </w:tc>
      </w:tr>
      <w:tr>
        <w:tblPrEx>
          <w:tblCellMar>
            <w:top w:w="0" w:type="dxa"/>
            <w:left w:w="108" w:type="dxa"/>
            <w:bottom w:w="0" w:type="dxa"/>
            <w:right w:w="108" w:type="dxa"/>
          </w:tblCellMar>
        </w:tblPrEx>
        <w:trPr>
          <w:trHeight w:val="397" w:hRule="atLeast"/>
        </w:trPr>
        <w:tc>
          <w:tcPr>
            <w:tcW w:w="2787" w:type="dxa"/>
            <w:tcBorders>
              <w:top w:val="nil"/>
              <w:left w:val="single" w:color="279A82" w:sz="4" w:space="0"/>
              <w:bottom w:val="single" w:color="279A82" w:sz="4" w:space="0"/>
              <w:right w:val="single" w:color="279A82"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安全责任人</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Security  Responsible Person</w:t>
            </w:r>
          </w:p>
        </w:tc>
        <w:tc>
          <w:tcPr>
            <w:tcW w:w="2769" w:type="dxa"/>
            <w:gridSpan w:val="2"/>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c>
          <w:tcPr>
            <w:tcW w:w="1920"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手机</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Phone</w:t>
            </w:r>
          </w:p>
        </w:tc>
        <w:tc>
          <w:tcPr>
            <w:tcW w:w="2492" w:type="dxa"/>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r>
      <w:tr>
        <w:tblPrEx>
          <w:tblCellMar>
            <w:top w:w="0" w:type="dxa"/>
            <w:left w:w="108" w:type="dxa"/>
            <w:bottom w:w="0" w:type="dxa"/>
            <w:right w:w="108" w:type="dxa"/>
          </w:tblCellMar>
        </w:tblPrEx>
        <w:trPr>
          <w:trHeight w:val="397" w:hRule="atLeast"/>
        </w:trPr>
        <w:tc>
          <w:tcPr>
            <w:tcW w:w="2787" w:type="dxa"/>
            <w:tcBorders>
              <w:top w:val="nil"/>
              <w:left w:val="single" w:color="279A82" w:sz="4" w:space="0"/>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电话</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传真</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Tel/Fax</w:t>
            </w:r>
          </w:p>
        </w:tc>
        <w:tc>
          <w:tcPr>
            <w:tcW w:w="2769" w:type="dxa"/>
            <w:gridSpan w:val="2"/>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c>
          <w:tcPr>
            <w:tcW w:w="1920" w:type="dxa"/>
            <w:tcBorders>
              <w:top w:val="nil"/>
              <w:left w:val="nil"/>
              <w:bottom w:val="single" w:color="279A82" w:sz="4" w:space="0"/>
              <w:right w:val="single" w:color="279A82"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180" w:lineRule="auto"/>
              <w:ind w:left="0" w:leftChars="0" w:firstLine="0" w:firstLineChars="0"/>
              <w:jc w:val="left"/>
              <w:textAlignment w:val="auto"/>
              <w:rPr>
                <w:rFonts w:hint="default"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w:t>
            </w:r>
            <w:r>
              <w:rPr>
                <w:rFonts w:hint="eastAsia" w:ascii="阿里巴巴普惠体 2.0 105 Heavy" w:hAnsi="阿里巴巴普惠体 2.0 105 Heavy" w:eastAsia="阿里巴巴普惠体 2.0 105 Heavy" w:cs="阿里巴巴普惠体 2.0 105 Heavy"/>
                <w:b w:val="0"/>
                <w:bCs w:val="0"/>
                <w:spacing w:val="-2"/>
                <w:sz w:val="20"/>
                <w:szCs w:val="20"/>
              </w:rPr>
              <w:t>电邮</w:t>
            </w:r>
            <w:r>
              <w:rPr>
                <w:rFonts w:hint="eastAsia" w:ascii="阿里巴巴普惠体 2.0 105 Heavy" w:hAnsi="阿里巴巴普惠体 2.0 105 Heavy" w:eastAsia="阿里巴巴普惠体 2.0 105 Heavy" w:cs="阿里巴巴普惠体 2.0 105 Heavy"/>
                <w:b w:val="0"/>
                <w:bCs w:val="0"/>
                <w:spacing w:val="-2"/>
                <w:sz w:val="20"/>
                <w:szCs w:val="20"/>
                <w:lang w:val="en-US" w:eastAsia="zh-CN"/>
              </w:rPr>
              <w:t>Email</w:t>
            </w:r>
          </w:p>
        </w:tc>
        <w:tc>
          <w:tcPr>
            <w:tcW w:w="2492" w:type="dxa"/>
            <w:tcBorders>
              <w:top w:val="nil"/>
              <w:left w:val="nil"/>
              <w:bottom w:val="single" w:color="279A82" w:sz="4" w:space="0"/>
              <w:right w:val="single" w:color="279A82"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180" w:lineRule="auto"/>
              <w:ind w:left="0" w:leftChars="0" w:firstLine="0" w:firstLineChars="0"/>
              <w:jc w:val="left"/>
              <w:textAlignment w:val="auto"/>
              <w:rPr>
                <w:rFonts w:hint="eastAsia" w:ascii="阿里巴巴普惠体 2.0 105 Heavy" w:hAnsi="阿里巴巴普惠体 2.0 105 Heavy" w:eastAsia="阿里巴巴普惠体 2.0 105 Heavy" w:cs="阿里巴巴普惠体 2.0 105 Heavy"/>
                <w:b w:val="0"/>
                <w:bCs w:val="0"/>
                <w:color w:val="000000"/>
                <w:kern w:val="0"/>
                <w:sz w:val="20"/>
                <w:szCs w:val="20"/>
                <w:lang w:val="en-US" w:eastAsia="zh-CN" w:bidi="ar-SA"/>
              </w:rPr>
            </w:pPr>
          </w:p>
        </w:tc>
      </w:tr>
      <w:tr>
        <w:tblPrEx>
          <w:tblCellMar>
            <w:top w:w="0" w:type="dxa"/>
            <w:left w:w="108" w:type="dxa"/>
            <w:bottom w:w="0" w:type="dxa"/>
            <w:right w:w="108" w:type="dxa"/>
          </w:tblCellMar>
        </w:tblPrEx>
        <w:trPr>
          <w:trHeight w:val="2242" w:hRule="atLeast"/>
        </w:trPr>
        <w:tc>
          <w:tcPr>
            <w:tcW w:w="9968" w:type="dxa"/>
            <w:gridSpan w:val="5"/>
            <w:tcBorders>
              <w:top w:val="nil"/>
              <w:left w:val="single" w:color="279A82" w:sz="4" w:space="0"/>
              <w:bottom w:val="single" w:color="279A82" w:sz="4" w:space="0"/>
              <w:right w:val="single" w:color="279A82"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180" w:lineRule="auto"/>
              <w:ind w:right="0" w:rightChars="0" w:firstLine="0" w:firstLineChars="0"/>
              <w:jc w:val="left"/>
              <w:textAlignment w:val="auto"/>
              <w:rPr>
                <w:rFonts w:hint="eastAsia" w:ascii="Open Sans" w:hAnsi="Open Sans" w:eastAsia="阿里巴巴普惠体 2.0 65 Medium" w:cstheme="minorEastAsia"/>
                <w:b/>
                <w:bCs/>
                <w:spacing w:val="-2"/>
                <w:sz w:val="20"/>
                <w:szCs w:val="16"/>
              </w:rPr>
            </w:pPr>
            <w:r>
              <w:rPr>
                <w:rFonts w:hint="eastAsia" w:ascii="Open Sans" w:hAnsi="Open Sans" w:eastAsia="阿里巴巴普惠体 2.0 65 Medium" w:cstheme="minorEastAsia"/>
                <w:b/>
                <w:bCs/>
                <w:spacing w:val="-2"/>
                <w:sz w:val="20"/>
                <w:szCs w:val="16"/>
              </w:rPr>
              <w:t xml:space="preserve">我们申请搭建特装展台，为确保安全施工及顺利开展，我单位向组委会及展馆承诺We apply for the construction of the </w:t>
            </w:r>
            <w:r>
              <w:rPr>
                <w:rFonts w:hint="eastAsia" w:ascii="Open Sans" w:hAnsi="Open Sans" w:eastAsia="阿里巴巴普惠体 2.0 65 Medium" w:cstheme="minorEastAsia"/>
                <w:b/>
                <w:bCs/>
                <w:spacing w:val="-2"/>
                <w:sz w:val="20"/>
                <w:szCs w:val="16"/>
                <w:lang w:val="en-US" w:eastAsia="zh-CN"/>
              </w:rPr>
              <w:t>tailor-made</w:t>
            </w:r>
            <w:r>
              <w:rPr>
                <w:rFonts w:hint="eastAsia" w:ascii="Open Sans" w:hAnsi="Open Sans" w:eastAsia="阿里巴巴普惠体 2.0 65 Medium" w:cstheme="minorEastAsia"/>
                <w:b/>
                <w:bCs/>
                <w:spacing w:val="-2"/>
                <w:sz w:val="20"/>
                <w:szCs w:val="16"/>
              </w:rPr>
              <w:t xml:space="preserve"> booth. In order to ensure the safe construction and smooth </w:t>
            </w:r>
            <w:r>
              <w:rPr>
                <w:rFonts w:hint="eastAsia" w:ascii="Open Sans" w:hAnsi="Open Sans" w:eastAsia="阿里巴巴普惠体 2.0 65 Medium" w:cstheme="minorEastAsia"/>
                <w:b/>
                <w:bCs/>
                <w:spacing w:val="-2"/>
                <w:sz w:val="20"/>
                <w:szCs w:val="16"/>
                <w:lang w:val="en-US" w:eastAsia="zh-CN"/>
              </w:rPr>
              <w:t>processing</w:t>
            </w:r>
            <w:r>
              <w:rPr>
                <w:rFonts w:hint="eastAsia" w:ascii="Open Sans" w:hAnsi="Open Sans" w:eastAsia="阿里巴巴普惠体 2.0 65 Medium" w:cstheme="minorEastAsia"/>
                <w:b/>
                <w:bCs/>
                <w:spacing w:val="-2"/>
                <w:sz w:val="20"/>
                <w:szCs w:val="16"/>
              </w:rPr>
              <w:t>, our company promises to the organizing committee and the exhibition hall：</w:t>
            </w:r>
          </w:p>
          <w:p>
            <w:pPr>
              <w:keepNext w:val="0"/>
              <w:keepLines w:val="0"/>
              <w:pageBreakBefore w:val="0"/>
              <w:widowControl w:val="0"/>
              <w:kinsoku/>
              <w:wordWrap/>
              <w:overflowPunct/>
              <w:topLinePunct w:val="0"/>
              <w:autoSpaceDE/>
              <w:autoSpaceDN/>
              <w:bidi w:val="0"/>
              <w:adjustRightInd w:val="0"/>
              <w:snapToGrid w:val="0"/>
              <w:spacing w:before="157" w:beforeLines="50" w:line="180" w:lineRule="auto"/>
              <w:ind w:right="0" w:rightChars="0" w:firstLine="0" w:firstLineChars="0"/>
              <w:jc w:val="left"/>
              <w:textAlignment w:val="auto"/>
              <w:rPr>
                <w:rFonts w:hint="eastAsia" w:ascii="Open Sans" w:hAnsi="Open Sans" w:eastAsia="阿里巴巴普惠体 2.0 65 Medium" w:cstheme="minorEastAsia"/>
                <w:b/>
                <w:bCs/>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 xml:space="preserve">双方已签订施工合同，施工单位具有合法的施工资质，且为本展位唯一指定搭建商。Both parties have signed the construction contract, and the construction </w:t>
            </w:r>
            <w:r>
              <w:rPr>
                <w:rFonts w:hint="eastAsia" w:ascii="Open Sans" w:hAnsi="Open Sans" w:eastAsia="阿里巴巴普惠体 2.0 65 Medium" w:cstheme="minorEastAsia"/>
                <w:spacing w:val="-2"/>
                <w:sz w:val="20"/>
                <w:szCs w:val="16"/>
                <w:lang w:val="en-US" w:eastAsia="zh-CN"/>
              </w:rPr>
              <w:t>company</w:t>
            </w:r>
            <w:r>
              <w:rPr>
                <w:rFonts w:hint="eastAsia" w:ascii="Open Sans" w:hAnsi="Open Sans" w:eastAsia="阿里巴巴普惠体 2.0 65 Medium" w:cstheme="minorEastAsia"/>
                <w:spacing w:val="-2"/>
                <w:sz w:val="20"/>
                <w:szCs w:val="16"/>
              </w:rPr>
              <w:t xml:space="preserve"> has</w:t>
            </w:r>
            <w:r>
              <w:rPr>
                <w:rFonts w:hint="eastAsia" w:ascii="Open Sans" w:hAnsi="Open Sans" w:eastAsia="阿里巴巴普惠体 2.0 65 Medium" w:cstheme="minorEastAsia"/>
                <w:spacing w:val="-2"/>
                <w:sz w:val="20"/>
                <w:szCs w:val="16"/>
                <w:lang w:val="en-US" w:eastAsia="zh-CN"/>
              </w:rPr>
              <w:t xml:space="preserve"> the</w:t>
            </w:r>
            <w:r>
              <w:rPr>
                <w:rFonts w:hint="eastAsia" w:ascii="Open Sans" w:hAnsi="Open Sans" w:eastAsia="阿里巴巴普惠体 2.0 65 Medium" w:cstheme="minorEastAsia"/>
                <w:spacing w:val="-2"/>
                <w:sz w:val="20"/>
                <w:szCs w:val="16"/>
              </w:rPr>
              <w:t xml:space="preserve"> legal construction qualification and is the only designated </w:t>
            </w:r>
            <w:r>
              <w:rPr>
                <w:rFonts w:hint="eastAsia" w:ascii="Open Sans" w:hAnsi="Open Sans" w:eastAsia="阿里巴巴普惠体 2.0 65 Medium" w:cstheme="minorEastAsia"/>
                <w:spacing w:val="-2"/>
                <w:sz w:val="20"/>
                <w:szCs w:val="16"/>
                <w:lang w:val="en-US" w:eastAsia="zh-CN"/>
              </w:rPr>
              <w:t>contractor</w:t>
            </w:r>
            <w:r>
              <w:rPr>
                <w:rFonts w:hint="eastAsia" w:ascii="Open Sans" w:hAnsi="Open Sans" w:eastAsia="阿里巴巴普惠体 2.0 65 Medium" w:cstheme="minorEastAsia"/>
                <w:spacing w:val="-2"/>
                <w:sz w:val="20"/>
                <w:szCs w:val="16"/>
              </w:rPr>
              <w:t xml:space="preserve"> of the booth.</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ascii="Open Sans" w:hAnsi="Open Sans" w:eastAsia="阿里巴巴普惠体 2.0 65 Medium" w:cstheme="minorEastAsia"/>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面积确认：展位搭建严格按照主办单位确定的面积施工，即展位搭建垂直投影（包括门头、</w:t>
            </w:r>
            <w:bookmarkStart w:id="1" w:name="OLE_LINK3"/>
            <w:r>
              <w:rPr>
                <w:rFonts w:hint="eastAsia" w:ascii="Open Sans" w:hAnsi="Open Sans" w:eastAsia="阿里巴巴普惠体 2.0 65 Medium" w:cstheme="minorEastAsia"/>
                <w:spacing w:val="-2"/>
                <w:sz w:val="20"/>
                <w:szCs w:val="16"/>
              </w:rPr>
              <w:t>飘窗</w:t>
            </w:r>
            <w:bookmarkEnd w:id="1"/>
            <w:r>
              <w:rPr>
                <w:rFonts w:hint="eastAsia" w:ascii="Open Sans" w:hAnsi="Open Sans" w:eastAsia="阿里巴巴普惠体 2.0 65 Medium" w:cstheme="minorEastAsia"/>
                <w:spacing w:val="-2"/>
                <w:sz w:val="20"/>
                <w:szCs w:val="16"/>
              </w:rPr>
              <w:t>装饰物等）不得超出划线位置，</w:t>
            </w:r>
            <w:bookmarkStart w:id="2" w:name="OLE_LINK2"/>
            <w:r>
              <w:rPr>
                <w:rFonts w:hint="eastAsia" w:ascii="Open Sans" w:hAnsi="Open Sans" w:eastAsia="阿里巴巴普惠体 2.0 65 Medium" w:cstheme="minorEastAsia"/>
                <w:spacing w:val="-2"/>
                <w:sz w:val="20"/>
                <w:szCs w:val="16"/>
              </w:rPr>
              <w:t>不能以任何形式阻挡展馆消防通道（门）</w:t>
            </w:r>
            <w:bookmarkEnd w:id="2"/>
            <w:r>
              <w:rPr>
                <w:rFonts w:hint="eastAsia" w:ascii="Open Sans" w:hAnsi="Open Sans" w:eastAsia="阿里巴巴普惠体 2.0 65 Medium" w:cstheme="minorEastAsia"/>
                <w:spacing w:val="-2"/>
                <w:sz w:val="20"/>
                <w:szCs w:val="16"/>
              </w:rPr>
              <w:t>，不得压展馆黄线搭建</w:t>
            </w:r>
            <w:r>
              <w:rPr>
                <w:rFonts w:hint="eastAsia" w:ascii="Open Sans" w:hAnsi="Open Sans" w:eastAsia="阿里巴巴普惠体 2.0 65 Medium" w:cstheme="minorEastAsia"/>
                <w:spacing w:val="-2"/>
                <w:sz w:val="20"/>
                <w:szCs w:val="16"/>
                <w:lang w:val="en-US" w:eastAsia="zh-CN"/>
              </w:rPr>
              <w:t>A</w:t>
            </w:r>
            <w:r>
              <w:rPr>
                <w:rFonts w:hint="eastAsia" w:ascii="Open Sans" w:hAnsi="Open Sans" w:eastAsia="阿里巴巴普惠体 2.0 65 Medium" w:cstheme="minorEastAsia"/>
                <w:spacing w:val="-2"/>
                <w:sz w:val="20"/>
                <w:szCs w:val="16"/>
              </w:rPr>
              <w:t>rea confirmation: the booth construction is strictly in accordance with the</w:t>
            </w:r>
            <w:r>
              <w:rPr>
                <w:rFonts w:hint="eastAsia" w:ascii="Open Sans" w:hAnsi="Open Sans" w:eastAsia="阿里巴巴普惠体 2.0 65 Medium" w:cstheme="minorEastAsia"/>
                <w:spacing w:val="-2"/>
                <w:sz w:val="20"/>
                <w:szCs w:val="16"/>
                <w:lang w:val="en-US" w:eastAsia="zh-CN"/>
              </w:rPr>
              <w:t xml:space="preserve"> organizer specified area</w:t>
            </w:r>
            <w:r>
              <w:rPr>
                <w:rFonts w:hint="eastAsia" w:ascii="Open Sans" w:hAnsi="Open Sans" w:eastAsia="阿里巴巴普惠体 2.0 65 Medium" w:cstheme="minorEastAsia"/>
                <w:spacing w:val="-2"/>
                <w:sz w:val="20"/>
                <w:szCs w:val="16"/>
              </w:rPr>
              <w:t xml:space="preserve">, </w:t>
            </w:r>
            <w:r>
              <w:rPr>
                <w:rFonts w:hint="eastAsia" w:ascii="Open Sans" w:hAnsi="Open Sans" w:eastAsia="阿里巴巴普惠体 2.0 65 Medium" w:cstheme="minorEastAsia"/>
                <w:spacing w:val="-2"/>
                <w:sz w:val="20"/>
                <w:szCs w:val="16"/>
                <w:lang w:val="en-US" w:eastAsia="zh-CN"/>
              </w:rPr>
              <w:t>such as</w:t>
            </w:r>
            <w:r>
              <w:rPr>
                <w:rFonts w:hint="eastAsia" w:ascii="Open Sans" w:hAnsi="Open Sans" w:eastAsia="阿里巴巴普惠体 2.0 65 Medium" w:cstheme="minorEastAsia"/>
                <w:spacing w:val="-2"/>
                <w:sz w:val="20"/>
                <w:szCs w:val="16"/>
              </w:rPr>
              <w:t xml:space="preserve"> the vertical projection of the booth (including the door head, bay window ornaments, etc.) shall </w:t>
            </w:r>
            <w:r>
              <w:rPr>
                <w:rFonts w:hint="eastAsia" w:ascii="Open Sans" w:hAnsi="Open Sans" w:eastAsia="阿里巴巴普惠体 2.0 65 Medium" w:cstheme="minorEastAsia"/>
                <w:spacing w:val="-2"/>
                <w:sz w:val="20"/>
                <w:szCs w:val="16"/>
                <w:lang w:val="en-US" w:eastAsia="zh-CN"/>
              </w:rPr>
              <w:t>NOT</w:t>
            </w:r>
            <w:r>
              <w:rPr>
                <w:rFonts w:hint="eastAsia" w:ascii="Open Sans" w:hAnsi="Open Sans" w:eastAsia="阿里巴巴普惠体 2.0 65 Medium" w:cstheme="minorEastAsia"/>
                <w:spacing w:val="-2"/>
                <w:sz w:val="20"/>
                <w:szCs w:val="16"/>
              </w:rPr>
              <w:t xml:space="preserve"> exceed the line position</w:t>
            </w:r>
            <w:r>
              <w:rPr>
                <w:rFonts w:hint="eastAsia" w:ascii="Open Sans" w:hAnsi="Open Sans" w:eastAsia="阿里巴巴普惠体 2.0 65 Medium" w:cstheme="minorEastAsia"/>
                <w:spacing w:val="-2"/>
                <w:sz w:val="20"/>
                <w:szCs w:val="16"/>
                <w:lang w:val="en-US" w:eastAsia="zh-CN"/>
              </w:rPr>
              <w:t>,</w:t>
            </w:r>
            <w:r>
              <w:rPr>
                <w:rFonts w:hint="eastAsia" w:ascii="Open Sans" w:hAnsi="Open Sans" w:eastAsia="阿里巴巴普惠体 2.0 65 Medium" w:cstheme="minorEastAsia"/>
                <w:spacing w:val="-2"/>
                <w:sz w:val="20"/>
                <w:szCs w:val="16"/>
              </w:rPr>
              <w:t xml:space="preserve"> </w:t>
            </w:r>
            <w:r>
              <w:rPr>
                <w:rFonts w:hint="eastAsia" w:ascii="Open Sans" w:hAnsi="Open Sans" w:eastAsia="阿里巴巴普惠体 2.0 65 Medium" w:cstheme="minorEastAsia"/>
                <w:spacing w:val="-2"/>
                <w:sz w:val="20"/>
                <w:szCs w:val="16"/>
                <w:lang w:val="en-US" w:eastAsia="zh-CN"/>
              </w:rPr>
              <w:t>NOT</w:t>
            </w:r>
            <w:r>
              <w:rPr>
                <w:rFonts w:hint="eastAsia" w:ascii="Open Sans" w:hAnsi="Open Sans" w:eastAsia="阿里巴巴普惠体 2.0 65 Medium" w:cstheme="minorEastAsia"/>
                <w:spacing w:val="-2"/>
                <w:sz w:val="20"/>
                <w:szCs w:val="16"/>
              </w:rPr>
              <w:t xml:space="preserve"> block the fire escape (door) of the exhibition hall in any form, and shall </w:t>
            </w:r>
            <w:r>
              <w:rPr>
                <w:rFonts w:hint="eastAsia" w:ascii="Open Sans" w:hAnsi="Open Sans" w:eastAsia="阿里巴巴普惠体 2.0 65 Medium" w:cstheme="minorEastAsia"/>
                <w:spacing w:val="-2"/>
                <w:sz w:val="20"/>
                <w:szCs w:val="16"/>
                <w:lang w:val="en-US" w:eastAsia="zh-CN"/>
              </w:rPr>
              <w:t>NOT</w:t>
            </w:r>
            <w:r>
              <w:rPr>
                <w:rFonts w:hint="eastAsia" w:ascii="Open Sans" w:hAnsi="Open Sans" w:eastAsia="阿里巴巴普惠体 2.0 65 Medium" w:cstheme="minorEastAsia"/>
                <w:spacing w:val="-2"/>
                <w:sz w:val="20"/>
                <w:szCs w:val="16"/>
              </w:rPr>
              <w:t xml:space="preserve"> press the yellow line of the exhibition hall.</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 xml:space="preserve">搭建材料：严格按照消防要求，禁止使用泡沫字、KT板等聚氨酯材料，禁止使用弹力布、绒布、纱布等装饰材料，所有搭建材料必须做好阻燃处理，符合消防 B1级难燃材料要求。（阻燃材料必须提供相关的材料检测证明，使用的防火涂料、阻燃液必须提供相关的检验报告，且加盖施工单位公章。）Construction materials: Strictly in accordance with the fire requirements, it is prohibited to use polyurethane materials such as foam characters and KT boards, and it is prohibited to use elastic cloth, flanged cloth, gauze and other decorative materials. All construction materials must be flame retardant and meet the requirements of B1 fire retardant materials. (Flame-retardant materials must provide the relevant material testing certificate, the use of fireproof paint, flame retardant liquid must provide the relevant inspection report, and stamped with the official seal of the construction </w:t>
            </w:r>
            <w:r>
              <w:rPr>
                <w:rFonts w:hint="eastAsia" w:ascii="Open Sans" w:hAnsi="Open Sans" w:eastAsia="阿里巴巴普惠体 2.0 65 Medium" w:cstheme="minorEastAsia"/>
                <w:spacing w:val="-2"/>
                <w:sz w:val="20"/>
                <w:szCs w:val="16"/>
                <w:lang w:val="en-US" w:eastAsia="zh-CN"/>
              </w:rPr>
              <w:t>company</w:t>
            </w:r>
            <w:r>
              <w:rPr>
                <w:rFonts w:hint="eastAsia" w:ascii="Open Sans" w:hAnsi="Open Sans" w:eastAsia="阿里巴巴普惠体 2.0 65 Medium" w:cstheme="minorEastAsia"/>
                <w:spacing w:val="-2"/>
                <w:sz w:val="20"/>
                <w:szCs w:val="16"/>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 xml:space="preserve">搭建展位使用的玻璃必须是钢化玻璃，用于制作门、窗、扇的活动玻璃和单块大于 2 平米的玻璃必须为钢化玻璃，且厚度不小于 10 毫米。并要求提供相关的材料检验报告，并加盖施工单位公章。钢化玻璃安装要求使用卡槽固定，贴在封面上的玻璃须用玻璃钉，并出具书面的安装固定方案。The glass used to build the booth must be tempered glass, and the movable glass used to make doors, </w:t>
            </w:r>
            <w:r>
              <w:rPr>
                <w:rFonts w:hint="eastAsia" w:ascii="Open Sans" w:hAnsi="Open Sans" w:eastAsia="阿里巴巴普惠体 2.0 65 Medium" w:cstheme="minorEastAsia"/>
                <w:spacing w:val="-2"/>
                <w:sz w:val="20"/>
                <w:szCs w:val="16"/>
                <w:lang w:val="en-US" w:eastAsia="zh-CN"/>
              </w:rPr>
              <w:t>w</w:t>
            </w:r>
            <w:r>
              <w:rPr>
                <w:rFonts w:hint="eastAsia" w:ascii="Open Sans" w:hAnsi="Open Sans" w:eastAsia="阿里巴巴普惠体 2.0 65 Medium" w:cstheme="minorEastAsia"/>
                <w:spacing w:val="-2"/>
                <w:sz w:val="20"/>
                <w:szCs w:val="16"/>
              </w:rPr>
              <w:t>indows and fans and a single piece of glass larger than 2 square meters must be tempered glass, and the thickness is not less than 10 mm. And required to provide the relevant material inspection report, and stamped with the official seal of the construction unit. Tempered glass installation requires the use of card slot fixed, affixed to the cover of the glass must be glass nails, and issued a written installation and fixing plan.</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安全用电：用电电线材质必须使用国标线，严禁使用双绞线和花线，禁止使用卤素灯等大功率发热灯具， 建议全部使用 LED 节能灯。接驳工艺要求接头全部用针玉进行接驳，用电负荷保证在申请电量的80%以内。电气设备及线路的安装要符合消防安全要求，并配备带有漏电保护开关的电箱。展位地面线路必须使用线管或线槽。电工必须持合格的电工《特种作业操作证》上岗作业</w:t>
            </w:r>
            <w:r>
              <w:rPr>
                <w:rFonts w:hint="eastAsia" w:ascii="Open Sans" w:hAnsi="Open Sans" w:eastAsia="阿里巴巴普惠体 2.0 65 Medium" w:cstheme="minorEastAsia"/>
                <w:spacing w:val="-2"/>
                <w:sz w:val="20"/>
                <w:szCs w:val="16"/>
                <w:lang w:val="en-US" w:eastAsia="zh-CN"/>
              </w:rPr>
              <w:t>E</w:t>
            </w:r>
            <w:r>
              <w:rPr>
                <w:rFonts w:hint="eastAsia" w:ascii="Open Sans" w:hAnsi="Open Sans" w:eastAsia="阿里巴巴普惠体 2.0 65 Medium" w:cstheme="minorEastAsia"/>
                <w:spacing w:val="-2"/>
                <w:sz w:val="20"/>
                <w:szCs w:val="16"/>
              </w:rPr>
              <w:t>lectricity</w:t>
            </w:r>
            <w:r>
              <w:rPr>
                <w:rFonts w:hint="eastAsia" w:ascii="Open Sans" w:hAnsi="Open Sans" w:eastAsia="阿里巴巴普惠体 2.0 65 Medium" w:cstheme="minorEastAsia"/>
                <w:spacing w:val="-2"/>
                <w:sz w:val="20"/>
                <w:szCs w:val="16"/>
                <w:lang w:val="en-US" w:eastAsia="zh-CN"/>
              </w:rPr>
              <w:t xml:space="preserve"> security</w:t>
            </w:r>
            <w:r>
              <w:rPr>
                <w:rFonts w:hint="eastAsia" w:ascii="Open Sans" w:hAnsi="Open Sans" w:eastAsia="阿里巴巴普惠体 2.0 65 Medium" w:cstheme="minorEastAsia"/>
                <w:spacing w:val="-2"/>
                <w:sz w:val="20"/>
                <w:szCs w:val="16"/>
              </w:rPr>
              <w:t>: electric wire material must use the national standard line, it is forbidden to use twisted pair and flower wire, prohibit the use of halogen lamps and other high-power heating lamps, it is recommended to use LED energy-saving lamps. The connection process requires all joints to be connected with needle jade, and the electricity load must be within 80% of the app</w:t>
            </w:r>
            <w:r>
              <w:rPr>
                <w:rFonts w:hint="eastAsia" w:ascii="Open Sans" w:hAnsi="Open Sans" w:eastAsia="阿里巴巴普惠体 2.0 65 Medium" w:cstheme="minorEastAsia"/>
                <w:spacing w:val="-2"/>
                <w:sz w:val="20"/>
                <w:szCs w:val="16"/>
                <w:lang w:val="en-US" w:eastAsia="zh-CN"/>
              </w:rPr>
              <w:t>li</w:t>
            </w:r>
            <w:r>
              <w:rPr>
                <w:rFonts w:hint="eastAsia" w:ascii="Open Sans" w:hAnsi="Open Sans" w:eastAsia="阿里巴巴普惠体 2.0 65 Medium" w:cstheme="minorEastAsia"/>
                <w:spacing w:val="-2"/>
                <w:sz w:val="20"/>
                <w:szCs w:val="16"/>
              </w:rPr>
              <w:t>ed electricity. Electrical equipment and wiring shall be installed in accordance with fire safety requirements and equipped with electrical boxes with leakage protection switches. The ground line of the booth must use wire tube or cable trough. Electricians must hold qualified electrician's Special Operation Certificate to work.</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施工安全管理：所有施工人员必须正确佩戴安全帽（必须栓紧下颚带），登高作业必须配备专业的工具，2 米以上的梯子作业时，必须有人在下面防护。禁止使用木梯。</w:t>
            </w:r>
            <w:r>
              <w:rPr>
                <w:rFonts w:hint="eastAsia" w:ascii="Open Sans" w:hAnsi="Open Sans" w:eastAsia="阿里巴巴普惠体 2.0 65 Medium" w:cstheme="minorEastAsia"/>
                <w:spacing w:val="-2"/>
                <w:sz w:val="20"/>
                <w:szCs w:val="16"/>
                <w:lang w:val="en-US" w:eastAsia="zh-CN"/>
              </w:rPr>
              <w:t>C</w:t>
            </w:r>
            <w:r>
              <w:rPr>
                <w:rFonts w:hint="eastAsia" w:ascii="Open Sans" w:hAnsi="Open Sans" w:eastAsia="阿里巴巴普惠体 2.0 65 Medium" w:cstheme="minorEastAsia"/>
                <w:spacing w:val="-2"/>
                <w:sz w:val="20"/>
                <w:szCs w:val="16"/>
              </w:rPr>
              <w:t xml:space="preserve">onstruction safety management: all construction personnel must correctly wear a safety helmet (must be bolted jaw strap), climbing operations must be equipped with professional tools, more than 2 meters of ladder operations, must be protected below. Wooden ladders are prohibited.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79" w:beforeLines="25" w:line="168" w:lineRule="auto"/>
              <w:ind w:right="0" w:rightChars="0" w:firstLine="0" w:firstLine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结构安全：展位木质结构单跨跨度限制在6米以内，钢结构和钢木混合结构单跨限制在8米以内，成型钢网 架跨度可根据其截面适当放宽，但最大不得超过12米。所有横梁连接工艺必须符合结构要求，两头要求镶嵌在墙体 里或者搭在两边墙体上，杜绝“断头梁”结构。Structural safety: the single-span span of the wooden structure of the booth is limited to less than 6 meters, the single-span span of the steel structure and the steel-wood mixed structure is limited to less than 8 meters, and the span of the shaped steel mesh frame can be appropriately relaxed according to its section, but the maximum shall not exceed 12 meters. All beam connection processes must meet the structural requirements, and both ends are required to be embedded in the wall or on both sides of the wall to eliminate the "broken beam" structure.</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lang w:val="en-US" w:eastAsia="zh-CN"/>
              </w:rPr>
              <w:t>8、</w:t>
            </w:r>
            <w:r>
              <w:rPr>
                <w:rFonts w:hint="eastAsia" w:ascii="Open Sans" w:hAnsi="Open Sans" w:eastAsia="阿里巴巴普惠体 2.0 65 Medium" w:cstheme="minorEastAsia"/>
                <w:spacing w:val="-2"/>
                <w:sz w:val="20"/>
                <w:szCs w:val="16"/>
              </w:rPr>
              <w:t>所有地毯必须是阻燃地毯，要求提供材质检验报告。并且现场将明火检验。</w:t>
            </w:r>
            <w:r>
              <w:rPr>
                <w:rFonts w:hint="eastAsia" w:ascii="Open Sans" w:hAnsi="Open Sans" w:eastAsia="阿里巴巴普惠体 2.0 65 Medium" w:cstheme="minorEastAsia"/>
                <w:spacing w:val="-2"/>
                <w:sz w:val="20"/>
                <w:szCs w:val="16"/>
                <w:lang w:val="en-US" w:eastAsia="zh-CN"/>
              </w:rPr>
              <w:t>A</w:t>
            </w:r>
            <w:r>
              <w:rPr>
                <w:rFonts w:hint="eastAsia" w:ascii="Open Sans" w:hAnsi="Open Sans" w:eastAsia="阿里巴巴普惠体 2.0 65 Medium" w:cstheme="minorEastAsia"/>
                <w:spacing w:val="-2"/>
                <w:sz w:val="20"/>
                <w:szCs w:val="16"/>
              </w:rPr>
              <w:t>ll carpets must be flame retardant carpet, require material inspection report. And the site will inspect the open flame.</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 xml:space="preserve">以上内容我司已经认真阅读，完全理解并将严格按要求执行。承诺如有违反，我单位自愿接受主办单位、会展中心及大会主场服务商按照相关管理规定给予的一切处罚。特此承诺！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line="168" w:lineRule="auto"/>
              <w:ind w:right="0" w:rightChars="0"/>
              <w:jc w:val="left"/>
              <w:textAlignment w:val="auto"/>
              <w:rPr>
                <w:rFonts w:hint="eastAsia" w:ascii="Open Sans" w:hAnsi="Open Sans" w:eastAsia="阿里巴巴普惠体 2.0 65 Medium" w:cstheme="minorEastAsia"/>
                <w:spacing w:val="-2"/>
                <w:sz w:val="20"/>
                <w:szCs w:val="16"/>
              </w:rPr>
            </w:pPr>
            <w:r>
              <w:rPr>
                <w:rFonts w:hint="eastAsia" w:ascii="Open Sans" w:hAnsi="Open Sans" w:eastAsia="阿里巴巴普惠体 2.0 65 Medium" w:cstheme="minorEastAsia"/>
                <w:spacing w:val="-2"/>
                <w:sz w:val="20"/>
                <w:szCs w:val="16"/>
              </w:rPr>
              <w:t>Our company has carefully read the above content, fully understand and will strictly comply with the requirements. If there is any violation of the promise, our company will voluntarily accept all penalties given by the host unit, the convention center and the service provider of the conference in accordance with the relevant management regulations. Hereby promise!</w:t>
            </w:r>
          </w:p>
          <w:p>
            <w:pPr>
              <w:keepNext w:val="0"/>
              <w:keepLines w:val="0"/>
              <w:pageBreakBefore w:val="0"/>
              <w:widowControl w:val="0"/>
              <w:kinsoku/>
              <w:wordWrap/>
              <w:overflowPunct/>
              <w:topLinePunct w:val="0"/>
              <w:autoSpaceDE/>
              <w:autoSpaceDN/>
              <w:bidi w:val="0"/>
              <w:adjustRightInd w:val="0"/>
              <w:snapToGrid w:val="0"/>
              <w:spacing w:line="168" w:lineRule="auto"/>
              <w:ind w:right="0" w:rightChars="0" w:firstLine="0" w:firstLineChars="0"/>
              <w:jc w:val="left"/>
              <w:textAlignment w:val="auto"/>
              <w:rPr>
                <w:rFonts w:ascii="Arial" w:hAnsi="Arial" w:eastAsia="等线" w:cs="Arial"/>
                <w:color w:val="000000"/>
                <w:kern w:val="0"/>
                <w:sz w:val="18"/>
                <w:szCs w:val="18"/>
              </w:rPr>
            </w:pPr>
          </w:p>
        </w:tc>
      </w:tr>
      <w:tr>
        <w:tblPrEx>
          <w:tblCellMar>
            <w:top w:w="0" w:type="dxa"/>
            <w:left w:w="108" w:type="dxa"/>
            <w:bottom w:w="0" w:type="dxa"/>
            <w:right w:w="108" w:type="dxa"/>
          </w:tblCellMar>
        </w:tblPrEx>
        <w:trPr>
          <w:trHeight w:val="3667" w:hRule="atLeast"/>
        </w:trPr>
        <w:tc>
          <w:tcPr>
            <w:tcW w:w="4984" w:type="dxa"/>
            <w:gridSpan w:val="2"/>
            <w:tcBorders>
              <w:top w:val="nil"/>
              <w:left w:val="single" w:color="279A82" w:sz="4" w:space="0"/>
              <w:bottom w:val="single" w:color="279A82" w:sz="4" w:space="0"/>
              <w:right w:val="single" w:color="279A82"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eastAsia="zh-CN"/>
              </w:rPr>
            </w:pPr>
            <w:r>
              <w:rPr>
                <w:rFonts w:hint="eastAsia" w:ascii="Open Sans" w:hAnsi="Open Sans" w:eastAsia="阿里巴巴普惠体 2.0 65 Medium" w:cstheme="minorEastAsia"/>
                <w:spacing w:val="-2"/>
                <w:sz w:val="20"/>
                <w:szCs w:val="16"/>
              </w:rPr>
              <w:t>参展商（公章</w:t>
            </w:r>
            <w:r>
              <w:rPr>
                <w:rFonts w:hint="eastAsia" w:ascii="Open Sans" w:hAnsi="Open Sans" w:eastAsia="阿里巴巴普惠体 2.0 65 Medium" w:cstheme="minorEastAsia"/>
                <w:spacing w:val="-2"/>
                <w:sz w:val="20"/>
                <w:szCs w:val="16"/>
                <w:lang w:eastAsia="zh-CN"/>
              </w:rPr>
              <w:t>）Exhibitor (Official seal)：</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val="en-US" w:eastAsia="zh-CN"/>
              </w:rPr>
            </w:pPr>
            <w:r>
              <w:rPr>
                <w:rFonts w:hint="eastAsia" w:ascii="Open Sans" w:hAnsi="Open Sans" w:eastAsia="阿里巴巴普惠体 2.0 65 Medium" w:cstheme="minorEastAsia"/>
                <w:spacing w:val="-2"/>
                <w:sz w:val="20"/>
                <w:szCs w:val="16"/>
              </w:rPr>
              <w:t>法定代表人或安全责任人</w:t>
            </w:r>
            <w:r>
              <w:rPr>
                <w:rFonts w:hint="eastAsia" w:ascii="Open Sans" w:hAnsi="Open Sans" w:eastAsia="阿里巴巴普惠体 2.0 65 Medium" w:cstheme="minorEastAsia"/>
                <w:spacing w:val="-2"/>
                <w:sz w:val="20"/>
                <w:szCs w:val="16"/>
                <w:lang w:val="en-US" w:eastAsia="zh-CN"/>
              </w:rPr>
              <w:t>(</w:t>
            </w:r>
            <w:r>
              <w:rPr>
                <w:rFonts w:hint="eastAsia" w:ascii="Open Sans" w:hAnsi="Open Sans" w:eastAsia="阿里巴巴普惠体 2.0 65 Medium" w:cstheme="minorEastAsia"/>
                <w:spacing w:val="-2"/>
                <w:sz w:val="20"/>
                <w:szCs w:val="16"/>
              </w:rPr>
              <w:t>签名</w:t>
            </w:r>
            <w:r>
              <w:rPr>
                <w:rFonts w:hint="eastAsia" w:ascii="Open Sans" w:hAnsi="Open Sans" w:eastAsia="阿里巴巴普惠体 2.0 65 Medium" w:cstheme="minorEastAsia"/>
                <w:spacing w:val="-2"/>
                <w:sz w:val="20"/>
                <w:szCs w:val="16"/>
                <w:lang w:val="en-US" w:eastAsia="zh-CN"/>
              </w:rPr>
              <w:t>) Legal representative or   security responsible person (signature)：</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default" w:ascii="Open Sans" w:hAnsi="Open Sans" w:eastAsia="阿里巴巴普惠体 2.0 65 Medium" w:cstheme="minorEastAsia"/>
                <w:spacing w:val="-2"/>
                <w:sz w:val="20"/>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eastAsia="zh-CN"/>
              </w:rPr>
            </w:pPr>
            <w:r>
              <w:rPr>
                <w:rFonts w:hint="eastAsia" w:ascii="Open Sans" w:hAnsi="Open Sans" w:eastAsia="阿里巴巴普惠体 2.0 65 Medium" w:cstheme="minorEastAsia"/>
                <w:spacing w:val="-2"/>
                <w:sz w:val="20"/>
                <w:szCs w:val="16"/>
              </w:rPr>
              <w:t>现场安全责任人或现场电工Site</w:t>
            </w:r>
            <w:r>
              <w:rPr>
                <w:rFonts w:hint="eastAsia" w:ascii="Open Sans" w:hAnsi="Open Sans" w:eastAsia="阿里巴巴普惠体 2.0 65 Medium" w:cstheme="minorEastAsia"/>
                <w:spacing w:val="-2"/>
                <w:sz w:val="20"/>
                <w:szCs w:val="16"/>
                <w:lang w:val="en-US" w:eastAsia="zh-CN"/>
              </w:rPr>
              <w:t xml:space="preserve"> security responsible person</w:t>
            </w:r>
            <w:r>
              <w:rPr>
                <w:rFonts w:hint="eastAsia" w:ascii="Open Sans" w:hAnsi="Open Sans" w:eastAsia="阿里巴巴普惠体 2.0 65 Medium" w:cstheme="minorEastAsia"/>
                <w:spacing w:val="-2"/>
                <w:sz w:val="20"/>
                <w:szCs w:val="16"/>
              </w:rPr>
              <w:t xml:space="preserve"> or site electrician</w:t>
            </w:r>
            <w:r>
              <w:rPr>
                <w:rFonts w:hint="eastAsia" w:ascii="Open Sans" w:hAnsi="Open Sans" w:eastAsia="阿里巴巴普惠体 2.0 65 Medium" w:cstheme="minorEastAsia"/>
                <w:spacing w:val="-2"/>
                <w:sz w:val="20"/>
                <w:szCs w:val="16"/>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val="en-US" w:eastAsia="zh-CN"/>
              </w:rPr>
            </w:pPr>
            <w:r>
              <w:rPr>
                <w:rFonts w:hint="eastAsia" w:ascii="Open Sans" w:hAnsi="Open Sans" w:eastAsia="阿里巴巴普惠体 2.0 65 Medium" w:cstheme="minorEastAsia"/>
                <w:spacing w:val="-2"/>
                <w:sz w:val="20"/>
                <w:szCs w:val="16"/>
              </w:rPr>
              <w:t>联系电话</w:t>
            </w:r>
            <w:r>
              <w:rPr>
                <w:rFonts w:hint="eastAsia" w:ascii="Open Sans" w:hAnsi="Open Sans" w:eastAsia="阿里巴巴普惠体 2.0 65 Medium" w:cstheme="minorEastAsia"/>
                <w:spacing w:val="-2"/>
                <w:sz w:val="20"/>
                <w:szCs w:val="16"/>
                <w:lang w:val="en-US" w:eastAsia="zh-CN"/>
              </w:rPr>
              <w:t xml:space="preserve"> Tel</w:t>
            </w:r>
            <w:r>
              <w:rPr>
                <w:rFonts w:hint="eastAsia" w:ascii="Open Sans" w:hAnsi="Open Sans" w:eastAsia="阿里巴巴普惠体 2.0 65 Medium" w:cstheme="minorEastAsia"/>
                <w:spacing w:val="-2"/>
                <w:sz w:val="20"/>
                <w:szCs w:val="16"/>
              </w:rPr>
              <w:t>:</w:t>
            </w:r>
            <w:r>
              <w:rPr>
                <w:rFonts w:hint="eastAsia" w:ascii="Open Sans" w:hAnsi="Open Sans" w:eastAsia="阿里巴巴普惠体 2.0 65 Medium" w:cstheme="minorEastAsia"/>
                <w:spacing w:val="-2"/>
                <w:sz w:val="20"/>
                <w:szCs w:val="1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ascii="Arial" w:hAnsi="Arial" w:eastAsia="等线" w:cs="Arial"/>
                <w:color w:val="000000"/>
                <w:kern w:val="0"/>
                <w:sz w:val="18"/>
                <w:szCs w:val="18"/>
              </w:rPr>
            </w:pPr>
            <w:r>
              <w:rPr>
                <w:rFonts w:hint="eastAsia" w:ascii="Open Sans" w:hAnsi="Open Sans" w:eastAsia="阿里巴巴普惠体 2.0 65 Medium" w:cstheme="minorEastAsia"/>
                <w:spacing w:val="-2"/>
                <w:sz w:val="20"/>
                <w:szCs w:val="16"/>
              </w:rPr>
              <w:t>日期</w:t>
            </w:r>
            <w:r>
              <w:rPr>
                <w:rFonts w:hint="eastAsia" w:ascii="Open Sans" w:hAnsi="Open Sans" w:eastAsia="阿里巴巴普惠体 2.0 65 Medium" w:cstheme="minorEastAsia"/>
                <w:spacing w:val="-2"/>
                <w:sz w:val="20"/>
                <w:szCs w:val="16"/>
                <w:lang w:val="en-US" w:eastAsia="zh-CN"/>
              </w:rPr>
              <w:t>Date</w:t>
            </w:r>
            <w:r>
              <w:rPr>
                <w:rFonts w:hint="eastAsia" w:ascii="Open Sans" w:hAnsi="Open Sans" w:eastAsia="阿里巴巴普惠体 2.0 65 Medium" w:cstheme="minorEastAsia"/>
                <w:spacing w:val="-2"/>
                <w:sz w:val="20"/>
                <w:szCs w:val="16"/>
              </w:rPr>
              <w:t>：</w:t>
            </w:r>
          </w:p>
        </w:tc>
        <w:tc>
          <w:tcPr>
            <w:tcW w:w="4984" w:type="dxa"/>
            <w:gridSpan w:val="3"/>
            <w:tcBorders>
              <w:top w:val="nil"/>
              <w:left w:val="nil"/>
              <w:bottom w:val="single" w:color="279A82" w:sz="4" w:space="0"/>
              <w:right w:val="single" w:color="279A82"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val="en-US" w:eastAsia="zh-CN"/>
              </w:rPr>
            </w:pPr>
            <w:r>
              <w:rPr>
                <w:rFonts w:hint="eastAsia" w:ascii="Open Sans" w:hAnsi="Open Sans" w:eastAsia="阿里巴巴普惠体 2.0 65 Medium" w:cstheme="minorEastAsia"/>
                <w:spacing w:val="-2"/>
                <w:sz w:val="20"/>
                <w:szCs w:val="16"/>
              </w:rPr>
              <w:t>展位承建商（公章</w:t>
            </w:r>
            <w:r>
              <w:rPr>
                <w:rFonts w:hint="eastAsia" w:ascii="Open Sans" w:hAnsi="Open Sans" w:eastAsia="阿里巴巴普惠体 2.0 65 Medium" w:cstheme="minorEastAsia"/>
                <w:spacing w:val="-2"/>
                <w:sz w:val="20"/>
                <w:szCs w:val="16"/>
                <w:lang w:eastAsia="zh-CN"/>
              </w:rPr>
              <w:t>）Booth contractor</w:t>
            </w:r>
            <w:r>
              <w:rPr>
                <w:rFonts w:hint="eastAsia" w:ascii="Open Sans" w:hAnsi="Open Sans" w:eastAsia="阿里巴巴普惠体 2.0 65 Medium" w:cstheme="minorEastAsia"/>
                <w:spacing w:val="-2"/>
                <w:sz w:val="20"/>
                <w:szCs w:val="16"/>
                <w:lang w:val="en-US" w:eastAsia="zh-CN"/>
              </w:rPr>
              <w:t xml:space="preserve"> </w:t>
            </w:r>
            <w:r>
              <w:rPr>
                <w:rFonts w:hint="eastAsia" w:ascii="Open Sans" w:hAnsi="Open Sans" w:eastAsia="阿里巴巴普惠体 2.0 65 Medium" w:cstheme="minorEastAsia"/>
                <w:spacing w:val="-2"/>
                <w:sz w:val="20"/>
                <w:szCs w:val="16"/>
                <w:lang w:eastAsia="zh-CN"/>
              </w:rPr>
              <w:t>(Official seal)：</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val="en-US" w:eastAsia="zh-CN"/>
              </w:rPr>
            </w:pPr>
            <w:r>
              <w:rPr>
                <w:rFonts w:hint="eastAsia" w:ascii="Open Sans" w:hAnsi="Open Sans" w:eastAsia="阿里巴巴普惠体 2.0 65 Medium" w:cstheme="minorEastAsia"/>
                <w:spacing w:val="-2"/>
                <w:sz w:val="20"/>
                <w:szCs w:val="16"/>
              </w:rPr>
              <w:t>法定代表人或安全责任人</w:t>
            </w:r>
            <w:r>
              <w:rPr>
                <w:rFonts w:hint="eastAsia" w:ascii="Open Sans" w:hAnsi="Open Sans" w:eastAsia="阿里巴巴普惠体 2.0 65 Medium" w:cstheme="minorEastAsia"/>
                <w:spacing w:val="-2"/>
                <w:sz w:val="20"/>
                <w:szCs w:val="16"/>
                <w:lang w:val="en-US" w:eastAsia="zh-CN"/>
              </w:rPr>
              <w:t>(</w:t>
            </w:r>
            <w:r>
              <w:rPr>
                <w:rFonts w:hint="eastAsia" w:ascii="Open Sans" w:hAnsi="Open Sans" w:eastAsia="阿里巴巴普惠体 2.0 65 Medium" w:cstheme="minorEastAsia"/>
                <w:spacing w:val="-2"/>
                <w:sz w:val="20"/>
                <w:szCs w:val="16"/>
              </w:rPr>
              <w:t>签名</w:t>
            </w:r>
            <w:r>
              <w:rPr>
                <w:rFonts w:hint="eastAsia" w:ascii="Open Sans" w:hAnsi="Open Sans" w:eastAsia="阿里巴巴普惠体 2.0 65 Medium" w:cstheme="minorEastAsia"/>
                <w:spacing w:val="-2"/>
                <w:sz w:val="20"/>
                <w:szCs w:val="16"/>
                <w:lang w:val="en-US" w:eastAsia="zh-CN"/>
              </w:rPr>
              <w:t>) Legal representative or   security responsible person (signature)：</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eastAsia="zh-CN"/>
              </w:rPr>
            </w:pPr>
            <w:r>
              <w:rPr>
                <w:rFonts w:hint="eastAsia" w:ascii="Open Sans" w:hAnsi="Open Sans" w:eastAsia="阿里巴巴普惠体 2.0 65 Medium" w:cstheme="minorEastAsia"/>
                <w:spacing w:val="-2"/>
                <w:sz w:val="20"/>
                <w:szCs w:val="16"/>
              </w:rPr>
              <w:t>现场安全责任人或现场电工 Site</w:t>
            </w:r>
            <w:r>
              <w:rPr>
                <w:rFonts w:hint="eastAsia" w:ascii="Open Sans" w:hAnsi="Open Sans" w:eastAsia="阿里巴巴普惠体 2.0 65 Medium" w:cstheme="minorEastAsia"/>
                <w:spacing w:val="-2"/>
                <w:sz w:val="20"/>
                <w:szCs w:val="16"/>
                <w:lang w:val="en-US" w:eastAsia="zh-CN"/>
              </w:rPr>
              <w:t xml:space="preserve"> security responsible person</w:t>
            </w:r>
            <w:r>
              <w:rPr>
                <w:rFonts w:hint="eastAsia" w:ascii="Open Sans" w:hAnsi="Open Sans" w:eastAsia="阿里巴巴普惠体 2.0 65 Medium" w:cstheme="minorEastAsia"/>
                <w:spacing w:val="-2"/>
                <w:sz w:val="20"/>
                <w:szCs w:val="16"/>
              </w:rPr>
              <w:t xml:space="preserve"> or site electrician</w:t>
            </w:r>
            <w:r>
              <w:rPr>
                <w:rFonts w:hint="eastAsia" w:ascii="Open Sans" w:hAnsi="Open Sans" w:eastAsia="阿里巴巴普惠体 2.0 65 Medium" w:cstheme="minorEastAsia"/>
                <w:spacing w:val="-2"/>
                <w:sz w:val="20"/>
                <w:szCs w:val="16"/>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hint="eastAsia" w:ascii="Open Sans" w:hAnsi="Open Sans" w:eastAsia="阿里巴巴普惠体 2.0 65 Medium" w:cstheme="minorEastAsia"/>
                <w:spacing w:val="-2"/>
                <w:sz w:val="20"/>
                <w:szCs w:val="16"/>
                <w:lang w:eastAsia="zh-CN"/>
              </w:rPr>
            </w:pPr>
            <w:r>
              <w:rPr>
                <w:rFonts w:hint="eastAsia" w:ascii="Open Sans" w:hAnsi="Open Sans" w:eastAsia="阿里巴巴普惠体 2.0 65 Medium" w:cstheme="minorEastAsia"/>
                <w:spacing w:val="-2"/>
                <w:sz w:val="20"/>
                <w:szCs w:val="16"/>
              </w:rPr>
              <w:t>联系电话</w:t>
            </w:r>
            <w:r>
              <w:rPr>
                <w:rFonts w:hint="eastAsia" w:ascii="Open Sans" w:hAnsi="Open Sans" w:eastAsia="阿里巴巴普惠体 2.0 65 Medium" w:cstheme="minorEastAsia"/>
                <w:spacing w:val="-2"/>
                <w:sz w:val="20"/>
                <w:szCs w:val="16"/>
                <w:lang w:val="en-US" w:eastAsia="zh-CN"/>
              </w:rPr>
              <w:t>Tel</w:t>
            </w:r>
            <w:r>
              <w:rPr>
                <w:rFonts w:hint="eastAsia" w:ascii="Open Sans" w:hAnsi="Open Sans" w:eastAsia="阿里巴巴普惠体 2.0 65 Medium" w:cstheme="minorEastAsia"/>
                <w:b w:val="0"/>
                <w:bCs w:val="0"/>
                <w:spacing w:val="-11"/>
                <w:sz w:val="16"/>
                <w:szCs w:val="13"/>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35" w:beforeLines="75" w:line="168" w:lineRule="auto"/>
              <w:ind w:right="0" w:rightChars="0"/>
              <w:jc w:val="left"/>
              <w:textAlignment w:val="auto"/>
              <w:rPr>
                <w:rFonts w:ascii="Arial" w:hAnsi="Arial" w:eastAsia="等线" w:cs="Arial"/>
                <w:color w:val="000000"/>
                <w:kern w:val="0"/>
                <w:sz w:val="18"/>
                <w:szCs w:val="18"/>
              </w:rPr>
            </w:pPr>
            <w:r>
              <w:rPr>
                <w:rFonts w:hint="eastAsia" w:ascii="Open Sans" w:hAnsi="Open Sans" w:eastAsia="阿里巴巴普惠体 2.0 65 Medium" w:cstheme="minorEastAsia"/>
                <w:spacing w:val="-2"/>
                <w:sz w:val="20"/>
                <w:szCs w:val="16"/>
              </w:rPr>
              <w:t>日期</w:t>
            </w:r>
            <w:r>
              <w:rPr>
                <w:rFonts w:hint="eastAsia" w:ascii="Open Sans" w:hAnsi="Open Sans" w:eastAsia="阿里巴巴普惠体 2.0 65 Medium" w:cstheme="minorEastAsia"/>
                <w:spacing w:val="-2"/>
                <w:sz w:val="20"/>
                <w:szCs w:val="16"/>
                <w:lang w:val="en-US" w:eastAsia="zh-CN"/>
              </w:rPr>
              <w:t>Date</w:t>
            </w:r>
            <w:r>
              <w:rPr>
                <w:rFonts w:hint="eastAsia" w:ascii="Open Sans" w:hAnsi="Open Sans" w:eastAsia="阿里巴巴普惠体 2.0 65 Medium" w:cstheme="minorEastAsia"/>
                <w:spacing w:val="-2"/>
                <w:sz w:val="20"/>
                <w:szCs w:val="16"/>
              </w:rPr>
              <w:t>：</w:t>
            </w:r>
          </w:p>
        </w:tc>
      </w:tr>
    </w:tbl>
    <w:p>
      <w:pPr>
        <w:spacing w:before="62" w:beforeLines="20"/>
        <w:ind w:firstLine="400"/>
        <w:rPr>
          <w:rFonts w:hint="eastAsia"/>
          <w:sz w:val="2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361" w:right="1020" w:bottom="907" w:left="1020" w:header="1361"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阿里巴巴普惠体 2.0 75 SemiBold">
    <w:panose1 w:val="00020600040101010101"/>
    <w:charset w:val="86"/>
    <w:family w:val="roman"/>
    <w:pitch w:val="default"/>
    <w:sig w:usb0="A00002FF" w:usb1="7ACF7CFB" w:usb2="0000001E" w:usb3="00000000" w:csb0="0004009F" w:csb1="00000000"/>
  </w:font>
  <w:font w:name="阿里巴巴普惠体 2.0 55 Regular">
    <w:panose1 w:val="00020600040101010101"/>
    <w:charset w:val="86"/>
    <w:family w:val="auto"/>
    <w:pitch w:val="default"/>
    <w:sig w:usb0="A00002FF" w:usb1="7ACF7CFB" w:usb2="0000001E" w:usb3="00000000" w:csb0="0004009F" w:csb1="00000000"/>
  </w:font>
  <w:font w:name="阿里巴巴普惠体 2.0 95 ExtraBold">
    <w:panose1 w:val="00020600040101010101"/>
    <w:charset w:val="86"/>
    <w:family w:val="roman"/>
    <w:pitch w:val="default"/>
    <w:sig w:usb0="A00002FF" w:usb1="7ACF7CFB" w:usb2="0000001E" w:usb3="00000000" w:csb0="0004009F" w:csb1="00000000"/>
  </w:font>
  <w:font w:name="阿里巴巴普惠体 2.0 105 Heavy">
    <w:panose1 w:val="00020600040101010101"/>
    <w:charset w:val="86"/>
    <w:family w:val="auto"/>
    <w:pitch w:val="default"/>
    <w:sig w:usb0="A00002FF" w:usb1="5ACF7CFB" w:usb2="0000001E" w:usb3="00000000" w:csb0="0004009F" w:csb1="00000000"/>
  </w:font>
  <w:font w:name="Open Sans">
    <w:panose1 w:val="020B0606030504020204"/>
    <w:charset w:val="00"/>
    <w:family w:val="swiss"/>
    <w:pitch w:val="default"/>
    <w:sig w:usb0="E00002EF" w:usb1="4000205B" w:usb2="00000028" w:usb3="00000000" w:csb0="2000019F" w:csb1="00000000"/>
  </w:font>
  <w:font w:name="阿里巴巴普惠体 2.0 65 Medium">
    <w:panose1 w:val="00020600040101010101"/>
    <w:charset w:val="86"/>
    <w:family w:val="roman"/>
    <w:pitch w:val="default"/>
    <w:sig w:usb0="A00002FF" w:usb1="7ACF7CFB"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Open Sans" w:hAnsi="Open Sans" w:cs="Open Sans"/>
                              <w:sz w:val="18"/>
                              <w:szCs w:val="18"/>
                            </w:rPr>
                          </w:pPr>
                          <w:r>
                            <w:rPr>
                              <w:rFonts w:hint="default" w:ascii="Open Sans" w:hAnsi="Open Sans" w:cs="Open Sans"/>
                              <w:sz w:val="18"/>
                              <w:szCs w:val="18"/>
                            </w:rPr>
                            <w:fldChar w:fldCharType="begin"/>
                          </w:r>
                          <w:r>
                            <w:rPr>
                              <w:rFonts w:hint="default" w:ascii="Open Sans" w:hAnsi="Open Sans" w:cs="Open Sans"/>
                              <w:sz w:val="18"/>
                              <w:szCs w:val="18"/>
                            </w:rPr>
                            <w:instrText xml:space="preserve"> PAGE  \* MERGEFORMAT </w:instrText>
                          </w:r>
                          <w:r>
                            <w:rPr>
                              <w:rFonts w:hint="default" w:ascii="Open Sans" w:hAnsi="Open Sans" w:cs="Open Sans"/>
                              <w:sz w:val="18"/>
                              <w:szCs w:val="18"/>
                            </w:rPr>
                            <w:fldChar w:fldCharType="separate"/>
                          </w:r>
                          <w:r>
                            <w:rPr>
                              <w:rFonts w:hint="default" w:ascii="Open Sans" w:hAnsi="Open Sans" w:cs="Open Sans"/>
                              <w:sz w:val="18"/>
                              <w:szCs w:val="18"/>
                            </w:rPr>
                            <w:t>1</w:t>
                          </w:r>
                          <w:r>
                            <w:rPr>
                              <w:rFonts w:hint="default" w:ascii="Open Sans" w:hAnsi="Open Sans" w:cs="Open Sans"/>
                              <w:sz w:val="18"/>
                              <w:szCs w:val="18"/>
                            </w:rPr>
                            <w:fldChar w:fldCharType="end"/>
                          </w:r>
                          <w:r>
                            <w:rPr>
                              <w:rFonts w:hint="default" w:ascii="Open Sans" w:hAnsi="Open Sans" w:cs="Open Sans"/>
                              <w:sz w:val="18"/>
                              <w:szCs w:val="18"/>
                            </w:rPr>
                            <w:t xml:space="preserve"> / </w:t>
                          </w:r>
                          <w:r>
                            <w:rPr>
                              <w:rFonts w:hint="default" w:ascii="Open Sans" w:hAnsi="Open Sans" w:cs="Open Sans"/>
                              <w:sz w:val="18"/>
                              <w:szCs w:val="18"/>
                            </w:rPr>
                            <w:fldChar w:fldCharType="begin"/>
                          </w:r>
                          <w:r>
                            <w:rPr>
                              <w:rFonts w:hint="default" w:ascii="Open Sans" w:hAnsi="Open Sans" w:cs="Open Sans"/>
                              <w:sz w:val="18"/>
                              <w:szCs w:val="18"/>
                            </w:rPr>
                            <w:instrText xml:space="preserve"> NUMPAGES  \* MERGEFORMAT </w:instrText>
                          </w:r>
                          <w:r>
                            <w:rPr>
                              <w:rFonts w:hint="default" w:ascii="Open Sans" w:hAnsi="Open Sans" w:cs="Open Sans"/>
                              <w:sz w:val="18"/>
                              <w:szCs w:val="18"/>
                            </w:rPr>
                            <w:fldChar w:fldCharType="separate"/>
                          </w:r>
                          <w:r>
                            <w:rPr>
                              <w:rFonts w:hint="default" w:ascii="Open Sans" w:hAnsi="Open Sans" w:cs="Open Sans"/>
                              <w:sz w:val="18"/>
                              <w:szCs w:val="18"/>
                            </w:rPr>
                            <w:t>2</w:t>
                          </w:r>
                          <w:r>
                            <w:rPr>
                              <w:rFonts w:hint="default" w:ascii="Open Sans" w:hAnsi="Open Sans" w:cs="Open San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Open Sans" w:hAnsi="Open Sans" w:cs="Open Sans"/>
                        <w:sz w:val="18"/>
                        <w:szCs w:val="18"/>
                      </w:rPr>
                    </w:pPr>
                    <w:r>
                      <w:rPr>
                        <w:rFonts w:hint="default" w:ascii="Open Sans" w:hAnsi="Open Sans" w:cs="Open Sans"/>
                        <w:sz w:val="18"/>
                        <w:szCs w:val="18"/>
                      </w:rPr>
                      <w:fldChar w:fldCharType="begin"/>
                    </w:r>
                    <w:r>
                      <w:rPr>
                        <w:rFonts w:hint="default" w:ascii="Open Sans" w:hAnsi="Open Sans" w:cs="Open Sans"/>
                        <w:sz w:val="18"/>
                        <w:szCs w:val="18"/>
                      </w:rPr>
                      <w:instrText xml:space="preserve"> PAGE  \* MERGEFORMAT </w:instrText>
                    </w:r>
                    <w:r>
                      <w:rPr>
                        <w:rFonts w:hint="default" w:ascii="Open Sans" w:hAnsi="Open Sans" w:cs="Open Sans"/>
                        <w:sz w:val="18"/>
                        <w:szCs w:val="18"/>
                      </w:rPr>
                      <w:fldChar w:fldCharType="separate"/>
                    </w:r>
                    <w:r>
                      <w:rPr>
                        <w:rFonts w:hint="default" w:ascii="Open Sans" w:hAnsi="Open Sans" w:cs="Open Sans"/>
                        <w:sz w:val="18"/>
                        <w:szCs w:val="18"/>
                      </w:rPr>
                      <w:t>1</w:t>
                    </w:r>
                    <w:r>
                      <w:rPr>
                        <w:rFonts w:hint="default" w:ascii="Open Sans" w:hAnsi="Open Sans" w:cs="Open Sans"/>
                        <w:sz w:val="18"/>
                        <w:szCs w:val="18"/>
                      </w:rPr>
                      <w:fldChar w:fldCharType="end"/>
                    </w:r>
                    <w:r>
                      <w:rPr>
                        <w:rFonts w:hint="default" w:ascii="Open Sans" w:hAnsi="Open Sans" w:cs="Open Sans"/>
                        <w:sz w:val="18"/>
                        <w:szCs w:val="18"/>
                      </w:rPr>
                      <w:t xml:space="preserve"> / </w:t>
                    </w:r>
                    <w:r>
                      <w:rPr>
                        <w:rFonts w:hint="default" w:ascii="Open Sans" w:hAnsi="Open Sans" w:cs="Open Sans"/>
                        <w:sz w:val="18"/>
                        <w:szCs w:val="18"/>
                      </w:rPr>
                      <w:fldChar w:fldCharType="begin"/>
                    </w:r>
                    <w:r>
                      <w:rPr>
                        <w:rFonts w:hint="default" w:ascii="Open Sans" w:hAnsi="Open Sans" w:cs="Open Sans"/>
                        <w:sz w:val="18"/>
                        <w:szCs w:val="18"/>
                      </w:rPr>
                      <w:instrText xml:space="preserve"> NUMPAGES  \* MERGEFORMAT </w:instrText>
                    </w:r>
                    <w:r>
                      <w:rPr>
                        <w:rFonts w:hint="default" w:ascii="Open Sans" w:hAnsi="Open Sans" w:cs="Open Sans"/>
                        <w:sz w:val="18"/>
                        <w:szCs w:val="18"/>
                      </w:rPr>
                      <w:fldChar w:fldCharType="separate"/>
                    </w:r>
                    <w:r>
                      <w:rPr>
                        <w:rFonts w:hint="default" w:ascii="Open Sans" w:hAnsi="Open Sans" w:cs="Open Sans"/>
                        <w:sz w:val="18"/>
                        <w:szCs w:val="18"/>
                      </w:rPr>
                      <w:t>2</w:t>
                    </w:r>
                    <w:r>
                      <w:rPr>
                        <w:rFonts w:hint="default" w:ascii="Open Sans" w:hAnsi="Open Sans" w:cs="Open Sans"/>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int="eastAsia" w:eastAsia="方正仿宋简体"/>
        <w:lang w:eastAsia="zh-CN"/>
      </w:rPr>
    </w:pPr>
    <w:r>
      <w:rPr>
        <w:rFonts w:hint="eastAsia" w:eastAsia="方正仿宋简体"/>
        <w:lang w:eastAsia="zh-CN"/>
      </w:rPr>
      <w:drawing>
        <wp:anchor distT="0" distB="0" distL="114300" distR="114300" simplePos="0" relativeHeight="251660288" behindDoc="0" locked="0" layoutInCell="1" allowOverlap="1">
          <wp:simplePos x="0" y="0"/>
          <wp:positionH relativeFrom="column">
            <wp:posOffset>-683895</wp:posOffset>
          </wp:positionH>
          <wp:positionV relativeFrom="paragraph">
            <wp:posOffset>-935990</wp:posOffset>
          </wp:positionV>
          <wp:extent cx="7592695" cy="856615"/>
          <wp:effectExtent l="0" t="0" r="8255" b="635"/>
          <wp:wrapTopAndBottom/>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7592695" cy="8566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365BA"/>
    <w:multiLevelType w:val="singleLevel"/>
    <w:tmpl w:val="0F1365BA"/>
    <w:lvl w:ilvl="0" w:tentative="0">
      <w:start w:val="1"/>
      <w:numFmt w:val="decimal"/>
      <w:suff w:val="nothing"/>
      <w:lvlText w:val="%1、"/>
      <w:lvlJc w:val="left"/>
    </w:lvl>
  </w:abstractNum>
  <w:abstractNum w:abstractNumId="1">
    <w:nsid w:val="30130717"/>
    <w:multiLevelType w:val="multilevel"/>
    <w:tmpl w:val="30130717"/>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YWU4ZDliMmRiMGI0YmQ1OTg2NmU3MDZkN2M0NDEifQ=="/>
  </w:docVars>
  <w:rsids>
    <w:rsidRoot w:val="003C4834"/>
    <w:rsid w:val="0001179D"/>
    <w:rsid w:val="002052BB"/>
    <w:rsid w:val="003C4834"/>
    <w:rsid w:val="004A4AF2"/>
    <w:rsid w:val="004E41D1"/>
    <w:rsid w:val="005A780F"/>
    <w:rsid w:val="005B0E06"/>
    <w:rsid w:val="008B6087"/>
    <w:rsid w:val="00A20B78"/>
    <w:rsid w:val="00A72226"/>
    <w:rsid w:val="00B113CC"/>
    <w:rsid w:val="09D90056"/>
    <w:rsid w:val="0E9729C9"/>
    <w:rsid w:val="11406DF6"/>
    <w:rsid w:val="180751F4"/>
    <w:rsid w:val="226D55C0"/>
    <w:rsid w:val="233D486D"/>
    <w:rsid w:val="245513DF"/>
    <w:rsid w:val="2A184001"/>
    <w:rsid w:val="2B8C70F9"/>
    <w:rsid w:val="2F7B6D1C"/>
    <w:rsid w:val="32714081"/>
    <w:rsid w:val="39454719"/>
    <w:rsid w:val="3ABD7E73"/>
    <w:rsid w:val="3B652B35"/>
    <w:rsid w:val="434B0725"/>
    <w:rsid w:val="497110E1"/>
    <w:rsid w:val="4A2F5CE0"/>
    <w:rsid w:val="4D8B18DC"/>
    <w:rsid w:val="50C04F7D"/>
    <w:rsid w:val="58A83201"/>
    <w:rsid w:val="5ECD2114"/>
    <w:rsid w:val="61374EF0"/>
    <w:rsid w:val="62370ACC"/>
    <w:rsid w:val="62625F78"/>
    <w:rsid w:val="681B2FCC"/>
    <w:rsid w:val="6C5451E7"/>
    <w:rsid w:val="702B32D2"/>
    <w:rsid w:val="72146915"/>
    <w:rsid w:val="77C73D80"/>
    <w:rsid w:val="7F76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eastAsia="方正仿宋简体" w:asciiTheme="minorHAnsi" w:hAnsiTheme="minorHAnsi" w:cstheme="minorBidi"/>
      <w:kern w:val="2"/>
      <w:sz w:val="21"/>
      <w:szCs w:val="22"/>
      <w:lang w:val="en-US" w:eastAsia="zh-CN" w:bidi="ar-SA"/>
    </w:rPr>
  </w:style>
  <w:style w:type="paragraph" w:styleId="2">
    <w:name w:val="heading 1"/>
    <w:basedOn w:val="1"/>
    <w:next w:val="1"/>
    <w:link w:val="10"/>
    <w:autoRedefine/>
    <w:qFormat/>
    <w:uiPriority w:val="9"/>
    <w:pPr>
      <w:keepNext/>
      <w:keepLines/>
      <w:numPr>
        <w:ilvl w:val="0"/>
        <w:numId w:val="1"/>
      </w:numPr>
      <w:spacing w:before="120" w:after="120"/>
      <w:ind w:left="420" w:hanging="420"/>
      <w:outlineLvl w:val="0"/>
    </w:pPr>
    <w:rPr>
      <w:rFonts w:ascii="Times New Roman" w:hAnsi="Times New Roman" w:eastAsia="方正楷体简体"/>
      <w:b/>
      <w:bCs/>
      <w:kern w:val="44"/>
      <w:sz w:val="32"/>
      <w:szCs w:val="96"/>
      <w:shd w:val="clear" w:color="auto" w:fill="FFFFFF"/>
    </w:rPr>
  </w:style>
  <w:style w:type="paragraph" w:styleId="3">
    <w:name w:val="heading 2"/>
    <w:basedOn w:val="1"/>
    <w:next w:val="1"/>
    <w:link w:val="9"/>
    <w:autoRedefine/>
    <w:unhideWhenUsed/>
    <w:qFormat/>
    <w:uiPriority w:val="9"/>
    <w:pPr>
      <w:keepNext/>
      <w:keepLines/>
      <w:tabs>
        <w:tab w:val="left" w:pos="851"/>
      </w:tabs>
      <w:ind w:firstLine="560" w:firstLineChars="0"/>
      <w:jc w:val="left"/>
      <w:outlineLvl w:val="1"/>
    </w:pPr>
    <w:rPr>
      <w:rFonts w:ascii="Times New Roman" w:hAnsi="Times New Roman" w:eastAsia="方正黑体简体" w:cstheme="majorBidi"/>
      <w:bCs/>
      <w:sz w:val="28"/>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标题 2 字符"/>
    <w:basedOn w:val="7"/>
    <w:link w:val="3"/>
    <w:autoRedefine/>
    <w:qFormat/>
    <w:uiPriority w:val="9"/>
    <w:rPr>
      <w:rFonts w:ascii="Times New Roman" w:hAnsi="Times New Roman" w:eastAsia="方正黑体简体" w:cstheme="majorBidi"/>
      <w:bCs/>
      <w:sz w:val="28"/>
      <w:szCs w:val="32"/>
    </w:rPr>
  </w:style>
  <w:style w:type="character" w:customStyle="1" w:styleId="10">
    <w:name w:val="标题 1 字符"/>
    <w:basedOn w:val="7"/>
    <w:link w:val="2"/>
    <w:autoRedefine/>
    <w:qFormat/>
    <w:uiPriority w:val="9"/>
    <w:rPr>
      <w:rFonts w:ascii="Times New Roman" w:hAnsi="Times New Roman" w:eastAsia="方正楷体简体"/>
      <w:b/>
      <w:bCs/>
      <w:kern w:val="44"/>
      <w:sz w:val="32"/>
      <w:szCs w:val="96"/>
    </w:rPr>
  </w:style>
  <w:style w:type="character" w:customStyle="1" w:styleId="11">
    <w:name w:val="页眉 字符"/>
    <w:basedOn w:val="7"/>
    <w:link w:val="5"/>
    <w:autoRedefine/>
    <w:qFormat/>
    <w:uiPriority w:val="99"/>
    <w:rPr>
      <w:rFonts w:eastAsia="方正仿宋简体"/>
      <w:sz w:val="18"/>
      <w:szCs w:val="18"/>
    </w:rPr>
  </w:style>
  <w:style w:type="character" w:customStyle="1" w:styleId="12">
    <w:name w:val="页脚 字符"/>
    <w:basedOn w:val="7"/>
    <w:link w:val="4"/>
    <w:autoRedefine/>
    <w:qFormat/>
    <w:uiPriority w:val="99"/>
    <w:rPr>
      <w:rFonts w:eastAsia="方正仿宋简体"/>
      <w:sz w:val="18"/>
      <w:szCs w:val="18"/>
    </w:rPr>
  </w:style>
  <w:style w:type="paragraph" w:styleId="13">
    <w:name w:val="List Paragraph"/>
    <w:basedOn w:val="1"/>
    <w:autoRedefine/>
    <w:qFormat/>
    <w:uiPriority w:val="34"/>
    <w:pPr>
      <w:ind w:firstLine="420"/>
    </w:pPr>
  </w:style>
  <w:style w:type="character" w:customStyle="1" w:styleId="14">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1047</Words>
  <Characters>1065</Characters>
  <Lines>8</Lines>
  <Paragraphs>2</Paragraphs>
  <TotalTime>0</TotalTime>
  <ScaleCrop>false</ScaleCrop>
  <LinksUpToDate>false</LinksUpToDate>
  <CharactersWithSpaces>1079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2023-05-18T09:02:00Z</dcterms:created>
  <dc:creator>lizy</dc:creator>
  <cp:lastModifiedBy>双威-黄博生</cp:lastModifiedBy>
  <dcterms:modified xsi:type="dcterms:W3CDTF">2024-01-10T02:41:04Z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E0D2306C6C7741B1828E14C7CE98CA5C_13</vt:lpwstr>
  </property>
</Properties>
</file>